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B0DC1" w14:textId="77777777" w:rsidR="007262AF" w:rsidRPr="00DA79AF" w:rsidRDefault="007262AF" w:rsidP="00127AAA">
      <w:pPr>
        <w:rPr>
          <w:rFonts w:asciiTheme="majorHAnsi" w:hAnsiTheme="majorHAnsi" w:cstheme="majorHAnsi"/>
          <w:color w:val="5B5B5F"/>
        </w:rPr>
      </w:pPr>
    </w:p>
    <w:p w14:paraId="1202DEEA" w14:textId="4CC7BEAB" w:rsidR="002E2601" w:rsidRPr="00A560F2" w:rsidRDefault="002E2601" w:rsidP="002E2601">
      <w:pPr>
        <w:rPr>
          <w:rFonts w:asciiTheme="majorHAnsi" w:hAnsiTheme="majorHAnsi" w:cstheme="majorHAnsi"/>
          <w:b/>
          <w:bCs/>
          <w:color w:val="002060"/>
          <w:sz w:val="44"/>
          <w:szCs w:val="44"/>
        </w:rPr>
      </w:pPr>
      <w:r w:rsidRPr="00A560F2">
        <w:rPr>
          <w:rFonts w:asciiTheme="majorHAnsi" w:hAnsiTheme="majorHAnsi" w:cstheme="majorHAnsi"/>
          <w:b/>
          <w:color w:val="002060"/>
          <w:sz w:val="44"/>
          <w:szCs w:val="44"/>
        </w:rPr>
        <w:t xml:space="preserve">PREGÃO ELETRÔNICO Nº </w:t>
      </w:r>
      <w:r w:rsidR="00A12C15">
        <w:rPr>
          <w:rFonts w:asciiTheme="majorHAnsi" w:hAnsiTheme="majorHAnsi" w:cstheme="majorHAnsi"/>
          <w:b/>
          <w:color w:val="002060"/>
          <w:sz w:val="44"/>
          <w:szCs w:val="44"/>
        </w:rPr>
        <w:t>73</w:t>
      </w:r>
      <w:r w:rsidRPr="00A560F2">
        <w:rPr>
          <w:rFonts w:asciiTheme="majorHAnsi" w:hAnsiTheme="majorHAnsi" w:cstheme="majorHAnsi"/>
          <w:b/>
          <w:color w:val="002060"/>
          <w:sz w:val="44"/>
          <w:szCs w:val="44"/>
        </w:rPr>
        <w:t>/2024</w:t>
      </w:r>
    </w:p>
    <w:p w14:paraId="132E75BA" w14:textId="77777777" w:rsidR="002E2601" w:rsidRPr="00A560F2" w:rsidRDefault="002E2601" w:rsidP="002E2601">
      <w:pPr>
        <w:rPr>
          <w:rFonts w:asciiTheme="majorHAnsi" w:hAnsiTheme="majorHAnsi" w:cstheme="majorHAnsi"/>
          <w:b/>
          <w:bCs/>
          <w:color w:val="405CA1"/>
          <w:sz w:val="28"/>
          <w:szCs w:val="28"/>
        </w:rPr>
      </w:pPr>
    </w:p>
    <w:p w14:paraId="78671551" w14:textId="110ACFB2" w:rsidR="002E2601" w:rsidRPr="00A560F2" w:rsidRDefault="002E2601" w:rsidP="002E2601">
      <w:pPr>
        <w:rPr>
          <w:rFonts w:asciiTheme="majorHAnsi" w:hAnsiTheme="majorHAnsi" w:cstheme="majorHAnsi"/>
          <w:b/>
          <w:bCs/>
          <w:color w:val="002060"/>
          <w:sz w:val="36"/>
          <w:szCs w:val="36"/>
        </w:rPr>
      </w:pPr>
      <w:r w:rsidRPr="00A560F2">
        <w:rPr>
          <w:rFonts w:asciiTheme="majorHAnsi" w:hAnsiTheme="majorHAnsi" w:cstheme="majorHAnsi"/>
          <w:b/>
          <w:bCs/>
          <w:color w:val="002060"/>
          <w:sz w:val="36"/>
          <w:szCs w:val="36"/>
        </w:rPr>
        <w:t xml:space="preserve">PROCESSO ADMINISTRATIVO Nº </w:t>
      </w:r>
      <w:r w:rsidR="00A12C15">
        <w:rPr>
          <w:rFonts w:asciiTheme="majorHAnsi" w:hAnsiTheme="majorHAnsi" w:cstheme="majorHAnsi"/>
          <w:b/>
          <w:bCs/>
          <w:color w:val="002060"/>
          <w:sz w:val="36"/>
          <w:szCs w:val="36"/>
        </w:rPr>
        <w:t>6564</w:t>
      </w:r>
      <w:r w:rsidRPr="00A560F2">
        <w:rPr>
          <w:rFonts w:asciiTheme="majorHAnsi" w:hAnsiTheme="majorHAnsi" w:cstheme="majorHAnsi"/>
          <w:b/>
          <w:bCs/>
          <w:color w:val="002060"/>
          <w:sz w:val="36"/>
          <w:szCs w:val="36"/>
        </w:rPr>
        <w:t>/2024</w:t>
      </w:r>
    </w:p>
    <w:p w14:paraId="25A9BFD6" w14:textId="77777777" w:rsidR="002E2601" w:rsidRPr="00A560F2" w:rsidRDefault="002E2601" w:rsidP="002E2601">
      <w:pPr>
        <w:rPr>
          <w:rFonts w:asciiTheme="majorHAnsi" w:hAnsiTheme="majorHAnsi" w:cstheme="majorHAnsi"/>
          <w:color w:val="5B5B5F"/>
          <w:sz w:val="28"/>
          <w:szCs w:val="28"/>
        </w:rPr>
      </w:pPr>
    </w:p>
    <w:p w14:paraId="7C312E82"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OBJETO</w:t>
      </w:r>
    </w:p>
    <w:p w14:paraId="05D23328" w14:textId="4BF9E329" w:rsidR="002E2601" w:rsidRPr="00A560F2" w:rsidRDefault="00EC7507" w:rsidP="002E2601">
      <w:pPr>
        <w:jc w:val="both"/>
        <w:rPr>
          <w:rFonts w:asciiTheme="majorHAnsi" w:hAnsiTheme="majorHAnsi" w:cstheme="majorHAnsi"/>
          <w:b/>
          <w:sz w:val="28"/>
          <w:szCs w:val="28"/>
        </w:rPr>
      </w:pPr>
      <w:r>
        <w:rPr>
          <w:rFonts w:asciiTheme="majorHAnsi" w:hAnsiTheme="majorHAnsi" w:cstheme="majorHAnsi"/>
          <w:b/>
          <w:sz w:val="28"/>
          <w:szCs w:val="28"/>
        </w:rPr>
        <w:t xml:space="preserve">REGISTRO DE PREÇOS VISANDO A </w:t>
      </w:r>
      <w:r w:rsidRPr="00EC7507">
        <w:rPr>
          <w:rFonts w:asciiTheme="majorHAnsi" w:hAnsiTheme="majorHAnsi" w:cstheme="majorHAnsi"/>
          <w:b/>
          <w:sz w:val="28"/>
          <w:szCs w:val="28"/>
        </w:rPr>
        <w:t>AQUISIÇÃO DE TECIDOS E AVIAMENTOS, PARA ATENDER AS NECESSIDADES DA SECRETARIA MUNICIPAL DE ASSISTÊNCIA SOCIAL</w:t>
      </w:r>
      <w:r>
        <w:rPr>
          <w:rFonts w:asciiTheme="majorHAnsi" w:hAnsiTheme="majorHAnsi" w:cstheme="majorHAnsi"/>
          <w:b/>
          <w:sz w:val="28"/>
          <w:szCs w:val="28"/>
        </w:rPr>
        <w:t>.</w:t>
      </w:r>
    </w:p>
    <w:p w14:paraId="6C0137CE" w14:textId="77777777" w:rsidR="002E2601" w:rsidRPr="00A560F2" w:rsidRDefault="002E2601" w:rsidP="002E2601">
      <w:pPr>
        <w:rPr>
          <w:rFonts w:asciiTheme="majorHAnsi" w:hAnsiTheme="majorHAnsi" w:cstheme="majorHAnsi"/>
          <w:color w:val="5B5B5F"/>
          <w:sz w:val="28"/>
          <w:szCs w:val="28"/>
        </w:rPr>
      </w:pPr>
    </w:p>
    <w:p w14:paraId="05C6D579"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VALOR TOTAL DA CONTRATAÇÃO</w:t>
      </w:r>
    </w:p>
    <w:p w14:paraId="37F82B58" w14:textId="3410ECD6" w:rsidR="002E2601" w:rsidRPr="00BA5705" w:rsidRDefault="00EC7507" w:rsidP="002E2601">
      <w:pPr>
        <w:jc w:val="both"/>
        <w:rPr>
          <w:rFonts w:asciiTheme="majorHAnsi" w:hAnsiTheme="majorHAnsi" w:cstheme="majorHAnsi"/>
          <w:b/>
          <w:sz w:val="28"/>
          <w:szCs w:val="28"/>
        </w:rPr>
      </w:pPr>
      <w:r w:rsidRPr="00EC7507">
        <w:rPr>
          <w:rFonts w:asciiTheme="majorHAnsi" w:hAnsiTheme="majorHAnsi" w:cstheme="majorHAnsi"/>
          <w:b/>
          <w:sz w:val="28"/>
          <w:szCs w:val="28"/>
        </w:rPr>
        <w:t>155.686,93 (Cento e Cinquenta e Cinco Mil, Seiscentos e Oitenta e Seis Reais e Noventa e Três Centavos)</w:t>
      </w:r>
    </w:p>
    <w:p w14:paraId="46A3A523" w14:textId="77777777" w:rsidR="002E2601" w:rsidRPr="00A560F2" w:rsidRDefault="002E2601" w:rsidP="002E2601">
      <w:pPr>
        <w:rPr>
          <w:rFonts w:asciiTheme="majorHAnsi" w:hAnsiTheme="majorHAnsi" w:cstheme="majorHAnsi"/>
          <w:b/>
          <w:color w:val="5B5B5F"/>
          <w:sz w:val="28"/>
          <w:szCs w:val="28"/>
        </w:rPr>
      </w:pPr>
    </w:p>
    <w:p w14:paraId="0F030536"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DATA DA SESSÃO PÚBLICA</w:t>
      </w:r>
    </w:p>
    <w:p w14:paraId="01EBA5C3" w14:textId="113E07DA" w:rsidR="002E2601" w:rsidRPr="00A560F2" w:rsidRDefault="002E2601" w:rsidP="002E2601">
      <w:pPr>
        <w:rPr>
          <w:rFonts w:asciiTheme="majorHAnsi" w:hAnsiTheme="majorHAnsi" w:cstheme="majorHAnsi"/>
          <w:b/>
          <w:bCs/>
          <w:sz w:val="28"/>
          <w:szCs w:val="28"/>
        </w:rPr>
      </w:pPr>
      <w:r w:rsidRPr="00BF0560">
        <w:rPr>
          <w:rFonts w:asciiTheme="majorHAnsi" w:hAnsiTheme="majorHAnsi" w:cstheme="majorHAnsi"/>
          <w:b/>
          <w:sz w:val="28"/>
          <w:szCs w:val="28"/>
        </w:rPr>
        <w:t xml:space="preserve">Dia </w:t>
      </w:r>
      <w:r w:rsidR="00BF0560" w:rsidRPr="00BF0560">
        <w:rPr>
          <w:rFonts w:asciiTheme="majorHAnsi" w:hAnsiTheme="majorHAnsi" w:cstheme="majorHAnsi"/>
          <w:b/>
          <w:bCs/>
          <w:sz w:val="28"/>
          <w:szCs w:val="28"/>
        </w:rPr>
        <w:t>22</w:t>
      </w:r>
      <w:r w:rsidRPr="00BF0560">
        <w:rPr>
          <w:rFonts w:asciiTheme="majorHAnsi" w:hAnsiTheme="majorHAnsi" w:cstheme="majorHAnsi"/>
          <w:b/>
          <w:bCs/>
          <w:sz w:val="28"/>
          <w:szCs w:val="28"/>
        </w:rPr>
        <w:t>/</w:t>
      </w:r>
      <w:r w:rsidR="001E71C7" w:rsidRPr="00BF0560">
        <w:rPr>
          <w:rFonts w:asciiTheme="majorHAnsi" w:hAnsiTheme="majorHAnsi" w:cstheme="majorHAnsi"/>
          <w:b/>
          <w:bCs/>
          <w:sz w:val="28"/>
          <w:szCs w:val="28"/>
        </w:rPr>
        <w:t>0</w:t>
      </w:r>
      <w:r w:rsidR="0065645F" w:rsidRPr="00BF0560">
        <w:rPr>
          <w:rFonts w:asciiTheme="majorHAnsi" w:hAnsiTheme="majorHAnsi" w:cstheme="majorHAnsi"/>
          <w:b/>
          <w:bCs/>
          <w:sz w:val="28"/>
          <w:szCs w:val="28"/>
        </w:rPr>
        <w:t>8</w:t>
      </w:r>
      <w:r w:rsidRPr="00BF0560">
        <w:rPr>
          <w:rFonts w:asciiTheme="majorHAnsi" w:hAnsiTheme="majorHAnsi" w:cstheme="majorHAnsi"/>
          <w:b/>
          <w:bCs/>
          <w:sz w:val="28"/>
          <w:szCs w:val="28"/>
        </w:rPr>
        <w:t>/</w:t>
      </w:r>
      <w:r w:rsidR="001E71C7" w:rsidRPr="00BF0560">
        <w:rPr>
          <w:rFonts w:asciiTheme="majorHAnsi" w:hAnsiTheme="majorHAnsi" w:cstheme="majorHAnsi"/>
          <w:b/>
          <w:bCs/>
          <w:sz w:val="28"/>
          <w:szCs w:val="28"/>
        </w:rPr>
        <w:t>2024</w:t>
      </w:r>
      <w:r w:rsidRPr="00BF0560">
        <w:rPr>
          <w:rFonts w:asciiTheme="majorHAnsi" w:hAnsiTheme="majorHAnsi" w:cstheme="majorHAnsi"/>
          <w:b/>
          <w:bCs/>
          <w:sz w:val="28"/>
          <w:szCs w:val="28"/>
        </w:rPr>
        <w:t xml:space="preserve"> </w:t>
      </w:r>
      <w:r w:rsidRPr="00BF0560">
        <w:rPr>
          <w:rFonts w:asciiTheme="majorHAnsi" w:hAnsiTheme="majorHAnsi" w:cstheme="majorHAnsi"/>
          <w:b/>
          <w:sz w:val="28"/>
          <w:szCs w:val="28"/>
        </w:rPr>
        <w:t xml:space="preserve">às </w:t>
      </w:r>
      <w:r w:rsidR="001E71C7" w:rsidRPr="00BF0560">
        <w:rPr>
          <w:rFonts w:asciiTheme="majorHAnsi" w:hAnsiTheme="majorHAnsi" w:cstheme="majorHAnsi"/>
          <w:b/>
          <w:bCs/>
          <w:sz w:val="28"/>
          <w:szCs w:val="28"/>
        </w:rPr>
        <w:t>08</w:t>
      </w:r>
      <w:r w:rsidRPr="00BF0560">
        <w:rPr>
          <w:rFonts w:asciiTheme="majorHAnsi" w:hAnsiTheme="majorHAnsi" w:cstheme="majorHAnsi"/>
          <w:b/>
          <w:bCs/>
          <w:sz w:val="28"/>
          <w:szCs w:val="28"/>
        </w:rPr>
        <w:t>H</w:t>
      </w:r>
      <w:r w:rsidR="001E71C7" w:rsidRPr="00BF0560">
        <w:rPr>
          <w:rFonts w:asciiTheme="majorHAnsi" w:hAnsiTheme="majorHAnsi" w:cstheme="majorHAnsi"/>
          <w:b/>
          <w:bCs/>
          <w:sz w:val="28"/>
          <w:szCs w:val="28"/>
        </w:rPr>
        <w:t>15</w:t>
      </w:r>
      <w:r w:rsidRPr="00BF0560">
        <w:rPr>
          <w:rFonts w:asciiTheme="majorHAnsi" w:hAnsiTheme="majorHAnsi" w:cstheme="majorHAnsi"/>
          <w:b/>
          <w:bCs/>
          <w:sz w:val="28"/>
          <w:szCs w:val="28"/>
        </w:rPr>
        <w:t>MIN (horário de Brasília</w:t>
      </w:r>
      <w:r w:rsidRPr="00A560F2">
        <w:rPr>
          <w:rFonts w:asciiTheme="majorHAnsi" w:hAnsiTheme="majorHAnsi" w:cstheme="majorHAnsi"/>
          <w:b/>
          <w:bCs/>
          <w:sz w:val="28"/>
          <w:szCs w:val="28"/>
        </w:rPr>
        <w:t>/DF)</w:t>
      </w:r>
    </w:p>
    <w:p w14:paraId="4842E5B5" w14:textId="77777777" w:rsidR="002E2601" w:rsidRPr="00A560F2" w:rsidRDefault="002E2601" w:rsidP="002E2601">
      <w:pPr>
        <w:rPr>
          <w:rFonts w:asciiTheme="majorHAnsi" w:hAnsiTheme="majorHAnsi" w:cstheme="majorHAnsi"/>
          <w:b/>
          <w:bCs/>
          <w:color w:val="5B5B5F"/>
          <w:sz w:val="28"/>
          <w:szCs w:val="28"/>
        </w:rPr>
      </w:pPr>
    </w:p>
    <w:p w14:paraId="49732F9D" w14:textId="77777777" w:rsidR="002E2601" w:rsidRPr="00A560F2" w:rsidRDefault="002E2601" w:rsidP="002E2601">
      <w:pPr>
        <w:jc w:val="both"/>
        <w:rPr>
          <w:rFonts w:asciiTheme="majorHAnsi" w:hAnsiTheme="majorHAnsi" w:cstheme="majorHAnsi"/>
          <w:b/>
          <w:bCs/>
          <w:caps/>
          <w:color w:val="002060"/>
          <w:sz w:val="28"/>
          <w:szCs w:val="28"/>
        </w:rPr>
      </w:pPr>
      <w:r w:rsidRPr="00A560F2">
        <w:rPr>
          <w:rFonts w:asciiTheme="majorHAnsi" w:hAnsiTheme="majorHAnsi" w:cstheme="majorHAnsi"/>
          <w:b/>
          <w:bCs/>
          <w:caps/>
          <w:color w:val="002060"/>
          <w:sz w:val="28"/>
          <w:szCs w:val="28"/>
        </w:rPr>
        <w:t>LOCAL DA SESSÃO PÚBLICA</w:t>
      </w:r>
    </w:p>
    <w:p w14:paraId="62F6893A" w14:textId="77777777" w:rsidR="002E2601" w:rsidRPr="00A560F2" w:rsidRDefault="002E2601" w:rsidP="002E2601">
      <w:pPr>
        <w:jc w:val="both"/>
        <w:rPr>
          <w:rFonts w:asciiTheme="majorHAnsi" w:hAnsiTheme="majorHAnsi" w:cstheme="majorHAnsi"/>
          <w:b/>
          <w:sz w:val="28"/>
          <w:szCs w:val="28"/>
        </w:rPr>
      </w:pPr>
      <w:r w:rsidRPr="00DA79AF">
        <w:rPr>
          <w:rFonts w:asciiTheme="majorHAnsi" w:hAnsiTheme="majorHAnsi" w:cstheme="majorHAnsi"/>
          <w:b/>
          <w:bCs/>
          <w:sz w:val="28"/>
          <w:szCs w:val="28"/>
        </w:rPr>
        <w:t>https://bllcompras.com/home/login</w:t>
      </w:r>
    </w:p>
    <w:p w14:paraId="26FB6531" w14:textId="77777777" w:rsidR="002E2601" w:rsidRPr="00A560F2" w:rsidRDefault="002E2601" w:rsidP="002E2601">
      <w:pPr>
        <w:rPr>
          <w:rFonts w:asciiTheme="majorHAnsi" w:hAnsiTheme="majorHAnsi" w:cstheme="majorHAnsi"/>
          <w:b/>
          <w:bCs/>
          <w:color w:val="5B5B5F"/>
          <w:sz w:val="28"/>
          <w:szCs w:val="28"/>
        </w:rPr>
      </w:pPr>
    </w:p>
    <w:p w14:paraId="1565CA97" w14:textId="77777777" w:rsidR="002E2601" w:rsidRPr="00A560F2" w:rsidRDefault="002E2601" w:rsidP="002E2601">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Critério de Julgamento</w:t>
      </w:r>
    </w:p>
    <w:p w14:paraId="7D19C8C3" w14:textId="77777777" w:rsidR="002E2601" w:rsidRPr="00A560F2" w:rsidRDefault="002E2601" w:rsidP="002E2601">
      <w:pPr>
        <w:jc w:val="both"/>
        <w:rPr>
          <w:rFonts w:asciiTheme="majorHAnsi" w:hAnsiTheme="majorHAnsi" w:cstheme="majorHAnsi"/>
          <w:b/>
          <w:sz w:val="28"/>
          <w:szCs w:val="28"/>
        </w:rPr>
      </w:pPr>
      <w:r w:rsidRPr="00480BD2">
        <w:rPr>
          <w:rFonts w:asciiTheme="majorHAnsi" w:hAnsiTheme="majorHAnsi" w:cstheme="majorHAnsi"/>
          <w:b/>
          <w:sz w:val="28"/>
          <w:szCs w:val="28"/>
        </w:rPr>
        <w:t>Menor preço por item</w:t>
      </w:r>
    </w:p>
    <w:p w14:paraId="6137CCBC" w14:textId="77777777" w:rsidR="002E2601" w:rsidRPr="00A560F2" w:rsidRDefault="002E2601" w:rsidP="002E2601">
      <w:pPr>
        <w:jc w:val="both"/>
        <w:rPr>
          <w:rFonts w:asciiTheme="majorHAnsi" w:hAnsiTheme="majorHAnsi" w:cstheme="majorHAnsi"/>
          <w:b/>
          <w:sz w:val="28"/>
          <w:szCs w:val="28"/>
        </w:rPr>
      </w:pPr>
    </w:p>
    <w:p w14:paraId="34B637B7" w14:textId="77777777" w:rsidR="002E2601" w:rsidRPr="00A560F2" w:rsidRDefault="002E2601" w:rsidP="002E2601">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Modo de disputa</w:t>
      </w:r>
    </w:p>
    <w:p w14:paraId="4D844524" w14:textId="77777777" w:rsidR="002E2601" w:rsidRPr="00A560F2" w:rsidRDefault="002E2601" w:rsidP="002E2601">
      <w:pPr>
        <w:jc w:val="both"/>
        <w:rPr>
          <w:rFonts w:asciiTheme="majorHAnsi" w:hAnsiTheme="majorHAnsi" w:cstheme="majorHAnsi"/>
          <w:b/>
          <w:sz w:val="28"/>
          <w:szCs w:val="28"/>
        </w:rPr>
      </w:pPr>
      <w:r w:rsidRPr="00480BD2">
        <w:rPr>
          <w:rFonts w:asciiTheme="majorHAnsi" w:hAnsiTheme="majorHAnsi" w:cstheme="majorHAnsi"/>
          <w:b/>
          <w:sz w:val="28"/>
          <w:szCs w:val="28"/>
        </w:rPr>
        <w:t>Aberto</w:t>
      </w:r>
    </w:p>
    <w:p w14:paraId="665D51DD" w14:textId="77777777" w:rsidR="002E2601" w:rsidRPr="00A560F2" w:rsidRDefault="002E2601" w:rsidP="002E2601">
      <w:pPr>
        <w:rPr>
          <w:rFonts w:asciiTheme="majorHAnsi" w:hAnsiTheme="majorHAnsi" w:cstheme="majorHAnsi"/>
          <w:b/>
          <w:color w:val="5B5B5F"/>
          <w:sz w:val="28"/>
          <w:szCs w:val="28"/>
        </w:rPr>
      </w:pPr>
    </w:p>
    <w:p w14:paraId="251A78AF"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PREFERÊNCIA ME/EPP/EQUIPARADAS</w:t>
      </w:r>
    </w:p>
    <w:p w14:paraId="03948C8C" w14:textId="53B44E4A" w:rsidR="002E2601" w:rsidRPr="00523503" w:rsidRDefault="002E2601" w:rsidP="002E2601">
      <w:pPr>
        <w:jc w:val="both"/>
        <w:rPr>
          <w:rFonts w:asciiTheme="majorHAnsi" w:hAnsiTheme="majorHAnsi" w:cstheme="majorHAnsi"/>
          <w:b/>
          <w:bCs/>
          <w:sz w:val="28"/>
          <w:szCs w:val="28"/>
        </w:rPr>
      </w:pPr>
      <w:r>
        <w:rPr>
          <w:rFonts w:asciiTheme="majorHAnsi" w:hAnsiTheme="majorHAnsi" w:cstheme="majorHAnsi"/>
          <w:b/>
          <w:bCs/>
          <w:sz w:val="28"/>
          <w:szCs w:val="28"/>
        </w:rPr>
        <w:t xml:space="preserve">Licitação </w:t>
      </w:r>
      <w:r w:rsidRPr="00523503">
        <w:rPr>
          <w:rFonts w:asciiTheme="majorHAnsi" w:hAnsiTheme="majorHAnsi" w:cstheme="majorHAnsi"/>
          <w:b/>
          <w:bCs/>
          <w:sz w:val="28"/>
          <w:szCs w:val="28"/>
        </w:rPr>
        <w:t>exclusiva para ME/EPP.</w:t>
      </w:r>
    </w:p>
    <w:p w14:paraId="74E08876" w14:textId="77777777" w:rsidR="002E2601" w:rsidRDefault="002E2601" w:rsidP="002E2601">
      <w:pPr>
        <w:rPr>
          <w:rFonts w:asciiTheme="majorHAnsi" w:eastAsia="Times New Roman" w:hAnsiTheme="majorHAnsi" w:cstheme="majorHAnsi"/>
          <w:sz w:val="28"/>
          <w:szCs w:val="28"/>
        </w:rPr>
      </w:pPr>
    </w:p>
    <w:p w14:paraId="64DFFA25" w14:textId="77777777" w:rsidR="002E2601" w:rsidRPr="00DA79AF" w:rsidRDefault="002E2601" w:rsidP="002E2601">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CONTATO</w:t>
      </w:r>
    </w:p>
    <w:p w14:paraId="3A9E3833" w14:textId="7F8C5134" w:rsidR="002E0522" w:rsidRPr="00DA79AF" w:rsidRDefault="002E2601" w:rsidP="002E2601">
      <w:pPr>
        <w:jc w:val="both"/>
        <w:rPr>
          <w:rFonts w:asciiTheme="majorHAnsi" w:eastAsia="Times New Roman" w:hAnsiTheme="majorHAnsi" w:cstheme="majorHAnsi"/>
          <w:sz w:val="28"/>
          <w:szCs w:val="28"/>
        </w:rPr>
      </w:pPr>
      <w:r w:rsidRPr="00DA79AF">
        <w:rPr>
          <w:rFonts w:asciiTheme="majorHAnsi" w:hAnsiTheme="majorHAnsi" w:cstheme="majorHAnsi"/>
          <w:b/>
          <w:bCs/>
          <w:sz w:val="28"/>
          <w:szCs w:val="28"/>
        </w:rPr>
        <w:t>duvidaslicitacao@ubirata.pr.gov.br</w:t>
      </w:r>
      <w:r w:rsidRPr="00A560F2">
        <w:rPr>
          <w:rFonts w:asciiTheme="majorHAnsi" w:eastAsia="Times New Roman" w:hAnsiTheme="majorHAnsi" w:cstheme="majorHAnsi"/>
          <w:sz w:val="28"/>
          <w:szCs w:val="28"/>
        </w:rPr>
        <w:t xml:space="preserve"> </w:t>
      </w:r>
      <w:r w:rsidR="00EA77A7" w:rsidRPr="00DA79AF">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8"/>
          <w:szCs w:val="28"/>
        </w:rPr>
        <w:id w:val="-615513808"/>
        <w:docPartObj>
          <w:docPartGallery w:val="Table of Contents"/>
          <w:docPartUnique/>
        </w:docPartObj>
      </w:sdtPr>
      <w:sdtEndPr>
        <w:rPr>
          <w:rFonts w:eastAsiaTheme="minorEastAsia"/>
          <w:b/>
          <w:bCs/>
        </w:rPr>
      </w:sdtEndPr>
      <w:sdtContent>
        <w:p w14:paraId="18DDBE87" w14:textId="0B1C79ED" w:rsidR="003F579D" w:rsidRPr="005C4FD1" w:rsidRDefault="004A6DCF" w:rsidP="003F579D">
          <w:pPr>
            <w:pStyle w:val="CabealhodoSumrio"/>
            <w:rPr>
              <w:rFonts w:cstheme="majorHAnsi"/>
              <w:b/>
              <w:color w:val="auto"/>
              <w:sz w:val="24"/>
              <w:szCs w:val="24"/>
            </w:rPr>
          </w:pPr>
          <w:r w:rsidRPr="005C4FD1">
            <w:rPr>
              <w:rFonts w:cstheme="majorHAnsi"/>
              <w:b/>
              <w:color w:val="auto"/>
              <w:sz w:val="24"/>
              <w:szCs w:val="24"/>
            </w:rPr>
            <w:t>SUMÁRIO</w:t>
          </w:r>
        </w:p>
        <w:p w14:paraId="0DE30D79" w14:textId="77777777" w:rsidR="003F579D" w:rsidRPr="00DA79AF" w:rsidRDefault="003F579D" w:rsidP="003F579D">
          <w:pPr>
            <w:rPr>
              <w:rFonts w:asciiTheme="majorHAnsi" w:hAnsiTheme="majorHAnsi" w:cstheme="majorHAnsi"/>
              <w:sz w:val="28"/>
              <w:szCs w:val="28"/>
            </w:rPr>
          </w:pPr>
        </w:p>
        <w:p w14:paraId="2FF56C8F" w14:textId="0D4CFD0C" w:rsidR="00991E59" w:rsidRPr="005C4FD1" w:rsidRDefault="003F579D">
          <w:pPr>
            <w:pStyle w:val="Sumrio1"/>
            <w:rPr>
              <w:rFonts w:asciiTheme="majorHAnsi" w:eastAsiaTheme="minorEastAsia" w:hAnsiTheme="majorHAnsi" w:cstheme="majorHAnsi"/>
              <w:noProof/>
              <w:sz w:val="22"/>
              <w:szCs w:val="22"/>
            </w:rPr>
          </w:pPr>
          <w:r w:rsidRPr="00DA79AF">
            <w:rPr>
              <w:rFonts w:asciiTheme="majorHAnsi" w:hAnsiTheme="majorHAnsi" w:cstheme="majorHAnsi"/>
              <w:b/>
              <w:sz w:val="28"/>
              <w:szCs w:val="28"/>
            </w:rPr>
            <w:fldChar w:fldCharType="begin"/>
          </w:r>
          <w:r w:rsidRPr="00DA79AF">
            <w:rPr>
              <w:rFonts w:asciiTheme="majorHAnsi" w:hAnsiTheme="majorHAnsi" w:cstheme="majorHAnsi"/>
              <w:b/>
              <w:sz w:val="28"/>
              <w:szCs w:val="28"/>
            </w:rPr>
            <w:instrText xml:space="preserve"> TOC \o "1-3" \h \z \u </w:instrText>
          </w:r>
          <w:r w:rsidRPr="00DA79AF">
            <w:rPr>
              <w:rFonts w:asciiTheme="majorHAnsi" w:hAnsiTheme="majorHAnsi" w:cstheme="majorHAnsi"/>
              <w:b/>
              <w:sz w:val="28"/>
              <w:szCs w:val="28"/>
            </w:rPr>
            <w:fldChar w:fldCharType="separate"/>
          </w:r>
          <w:hyperlink w:anchor="_Toc160711920" w:history="1">
            <w:r w:rsidR="00991E59" w:rsidRPr="005C4FD1">
              <w:rPr>
                <w:rStyle w:val="Hyperlink"/>
                <w:rFonts w:asciiTheme="majorHAnsi" w:hAnsiTheme="majorHAnsi" w:cstheme="majorHAnsi"/>
                <w:noProof/>
                <w:sz w:val="22"/>
                <w:szCs w:val="22"/>
                <w:lang w:eastAsia="en-US"/>
              </w:rPr>
              <w:t>1.</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lang w:eastAsia="en-US"/>
              </w:rPr>
              <w:t>DO OBJETO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_Toc160711920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75527DDE" w14:textId="07A47F1A" w:rsidR="00991E59" w:rsidRPr="005C4FD1" w:rsidRDefault="00000000">
          <w:pPr>
            <w:pStyle w:val="Sumrio1"/>
            <w:rPr>
              <w:rFonts w:asciiTheme="majorHAnsi" w:eastAsiaTheme="minorEastAsia" w:hAnsiTheme="majorHAnsi" w:cstheme="majorHAnsi"/>
              <w:noProof/>
              <w:sz w:val="22"/>
              <w:szCs w:val="22"/>
            </w:rPr>
          </w:pPr>
          <w:hyperlink w:anchor="_Toc160711921" w:history="1">
            <w:r w:rsidR="00991E59" w:rsidRPr="005C4FD1">
              <w:rPr>
                <w:rStyle w:val="Hyperlink"/>
                <w:rFonts w:asciiTheme="majorHAnsi" w:hAnsiTheme="majorHAnsi" w:cstheme="majorHAnsi"/>
                <w:noProof/>
                <w:sz w:val="22"/>
                <w:szCs w:val="22"/>
              </w:rPr>
              <w:t>2.</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 REGISTRO DE PREÇOS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_Toc160711921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78B39845" w14:textId="3C817F1E" w:rsidR="00991E59" w:rsidRPr="005C4FD1" w:rsidRDefault="00000000">
          <w:pPr>
            <w:pStyle w:val="Sumrio1"/>
            <w:rPr>
              <w:rFonts w:asciiTheme="majorHAnsi" w:eastAsiaTheme="minorEastAsia" w:hAnsiTheme="majorHAnsi" w:cstheme="majorHAnsi"/>
              <w:noProof/>
              <w:sz w:val="22"/>
              <w:szCs w:val="22"/>
            </w:rPr>
          </w:pPr>
          <w:hyperlink w:anchor="_Toc160711922" w:history="1">
            <w:r w:rsidR="00991E59" w:rsidRPr="005C4FD1">
              <w:rPr>
                <w:rStyle w:val="Hyperlink"/>
                <w:rFonts w:asciiTheme="majorHAnsi" w:hAnsiTheme="majorHAnsi" w:cstheme="majorHAnsi"/>
                <w:noProof/>
                <w:sz w:val="22"/>
                <w:szCs w:val="22"/>
              </w:rPr>
              <w:t>3.</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PARTICIPAÇÃO NA LICITAÇÃO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_Toc160711922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1CE57B31" w14:textId="237CC3C5" w:rsidR="00991E59" w:rsidRPr="005C4FD1" w:rsidRDefault="00000000">
          <w:pPr>
            <w:pStyle w:val="Sumrio1"/>
            <w:rPr>
              <w:rFonts w:asciiTheme="majorHAnsi" w:eastAsiaTheme="minorEastAsia" w:hAnsiTheme="majorHAnsi" w:cstheme="majorHAnsi"/>
              <w:noProof/>
              <w:sz w:val="22"/>
              <w:szCs w:val="22"/>
            </w:rPr>
          </w:pPr>
          <w:hyperlink w:anchor="_Toc160711923" w:history="1">
            <w:r w:rsidR="00991E59" w:rsidRPr="005C4FD1">
              <w:rPr>
                <w:rStyle w:val="Hyperlink"/>
                <w:rFonts w:asciiTheme="majorHAnsi" w:hAnsiTheme="majorHAnsi" w:cstheme="majorHAnsi"/>
                <w:noProof/>
                <w:sz w:val="22"/>
                <w:szCs w:val="22"/>
              </w:rPr>
              <w:t>4.</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APRESENTAÇÃO DA PROPOSTA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_Toc160711923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5</w:t>
            </w:r>
            <w:r w:rsidR="00991E59" w:rsidRPr="005C4FD1">
              <w:rPr>
                <w:rFonts w:asciiTheme="majorHAnsi" w:hAnsiTheme="majorHAnsi" w:cstheme="majorHAnsi"/>
                <w:noProof/>
                <w:webHidden/>
                <w:sz w:val="22"/>
                <w:szCs w:val="22"/>
              </w:rPr>
              <w:fldChar w:fldCharType="end"/>
            </w:r>
          </w:hyperlink>
        </w:p>
        <w:p w14:paraId="2AB3BE79" w14:textId="75CB3409" w:rsidR="00991E59" w:rsidRPr="005C4FD1" w:rsidRDefault="00000000">
          <w:pPr>
            <w:pStyle w:val="Sumrio1"/>
            <w:rPr>
              <w:rFonts w:asciiTheme="majorHAnsi" w:eastAsiaTheme="minorEastAsia" w:hAnsiTheme="majorHAnsi" w:cstheme="majorHAnsi"/>
              <w:noProof/>
              <w:sz w:val="22"/>
              <w:szCs w:val="22"/>
            </w:rPr>
          </w:pPr>
          <w:hyperlink w:anchor="_Toc160711924" w:history="1">
            <w:r w:rsidR="00991E59" w:rsidRPr="005C4FD1">
              <w:rPr>
                <w:rStyle w:val="Hyperlink"/>
                <w:rFonts w:asciiTheme="majorHAnsi" w:hAnsiTheme="majorHAnsi" w:cstheme="majorHAnsi"/>
                <w:noProof/>
                <w:sz w:val="22"/>
                <w:szCs w:val="22"/>
              </w:rPr>
              <w:t>5.</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 PREENCHIMENTO DA PROPOSTA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_Toc160711924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6</w:t>
            </w:r>
            <w:r w:rsidR="00991E59" w:rsidRPr="005C4FD1">
              <w:rPr>
                <w:rFonts w:asciiTheme="majorHAnsi" w:hAnsiTheme="majorHAnsi" w:cstheme="majorHAnsi"/>
                <w:noProof/>
                <w:webHidden/>
                <w:sz w:val="22"/>
                <w:szCs w:val="22"/>
              </w:rPr>
              <w:fldChar w:fldCharType="end"/>
            </w:r>
          </w:hyperlink>
        </w:p>
        <w:p w14:paraId="4C9F0039" w14:textId="28AC570D" w:rsidR="00991E59" w:rsidRPr="005C4FD1" w:rsidRDefault="00000000">
          <w:pPr>
            <w:pStyle w:val="Sumrio1"/>
            <w:rPr>
              <w:rFonts w:asciiTheme="majorHAnsi" w:eastAsiaTheme="minorEastAsia" w:hAnsiTheme="majorHAnsi" w:cstheme="majorHAnsi"/>
              <w:noProof/>
              <w:sz w:val="22"/>
              <w:szCs w:val="22"/>
            </w:rPr>
          </w:pPr>
          <w:hyperlink w:anchor="_Toc160711925" w:history="1">
            <w:r w:rsidR="00991E59" w:rsidRPr="005C4FD1">
              <w:rPr>
                <w:rStyle w:val="Hyperlink"/>
                <w:rFonts w:asciiTheme="majorHAnsi" w:hAnsiTheme="majorHAnsi" w:cstheme="majorHAnsi"/>
                <w:noProof/>
                <w:sz w:val="22"/>
                <w:szCs w:val="22"/>
              </w:rPr>
              <w:t>6.</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ABERTURA DA SESSÃO, CLASSIFICAÇÃO DAS PROPOSTAS E FORMULAÇÃO DE LANCES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_Toc160711925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7</w:t>
            </w:r>
            <w:r w:rsidR="00991E59" w:rsidRPr="005C4FD1">
              <w:rPr>
                <w:rFonts w:asciiTheme="majorHAnsi" w:hAnsiTheme="majorHAnsi" w:cstheme="majorHAnsi"/>
                <w:noProof/>
                <w:webHidden/>
                <w:sz w:val="22"/>
                <w:szCs w:val="22"/>
              </w:rPr>
              <w:fldChar w:fldCharType="end"/>
            </w:r>
          </w:hyperlink>
        </w:p>
        <w:p w14:paraId="0AD86380" w14:textId="7AB34F58" w:rsidR="00991E59" w:rsidRPr="005C4FD1" w:rsidRDefault="00000000">
          <w:pPr>
            <w:pStyle w:val="Sumrio1"/>
            <w:rPr>
              <w:rFonts w:asciiTheme="majorHAnsi" w:eastAsiaTheme="minorEastAsia" w:hAnsiTheme="majorHAnsi" w:cstheme="majorHAnsi"/>
              <w:noProof/>
              <w:sz w:val="22"/>
              <w:szCs w:val="22"/>
            </w:rPr>
          </w:pPr>
          <w:hyperlink w:anchor="_Toc160711926" w:history="1">
            <w:r w:rsidR="00991E59" w:rsidRPr="005C4FD1">
              <w:rPr>
                <w:rStyle w:val="Hyperlink"/>
                <w:rFonts w:asciiTheme="majorHAnsi" w:hAnsiTheme="majorHAnsi" w:cstheme="majorHAnsi"/>
                <w:noProof/>
                <w:sz w:val="22"/>
                <w:szCs w:val="22"/>
              </w:rPr>
              <w:t>7.</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FASE DE JULGAMENTO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_Toc160711926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10</w:t>
            </w:r>
            <w:r w:rsidR="00991E59" w:rsidRPr="005C4FD1">
              <w:rPr>
                <w:rFonts w:asciiTheme="majorHAnsi" w:hAnsiTheme="majorHAnsi" w:cstheme="majorHAnsi"/>
                <w:noProof/>
                <w:webHidden/>
                <w:sz w:val="22"/>
                <w:szCs w:val="22"/>
              </w:rPr>
              <w:fldChar w:fldCharType="end"/>
            </w:r>
          </w:hyperlink>
        </w:p>
        <w:p w14:paraId="2A6DE258" w14:textId="502B8728" w:rsidR="00991E59" w:rsidRPr="005C4FD1" w:rsidRDefault="00000000">
          <w:pPr>
            <w:pStyle w:val="Sumrio1"/>
            <w:rPr>
              <w:rFonts w:asciiTheme="majorHAnsi" w:eastAsiaTheme="minorEastAsia" w:hAnsiTheme="majorHAnsi" w:cstheme="majorHAnsi"/>
              <w:noProof/>
              <w:sz w:val="22"/>
              <w:szCs w:val="22"/>
            </w:rPr>
          </w:pPr>
          <w:hyperlink w:anchor="_Toc160711927" w:history="1">
            <w:r w:rsidR="00991E59" w:rsidRPr="005C4FD1">
              <w:rPr>
                <w:rStyle w:val="Hyperlink"/>
                <w:rFonts w:asciiTheme="majorHAnsi" w:hAnsiTheme="majorHAnsi" w:cstheme="majorHAnsi"/>
                <w:noProof/>
                <w:sz w:val="22"/>
                <w:szCs w:val="22"/>
              </w:rPr>
              <w:t>8.</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FASE DE HABILITAÇÃO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_Toc160711927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11</w:t>
            </w:r>
            <w:r w:rsidR="00991E59" w:rsidRPr="005C4FD1">
              <w:rPr>
                <w:rFonts w:asciiTheme="majorHAnsi" w:hAnsiTheme="majorHAnsi" w:cstheme="majorHAnsi"/>
                <w:noProof/>
                <w:webHidden/>
                <w:sz w:val="22"/>
                <w:szCs w:val="22"/>
              </w:rPr>
              <w:fldChar w:fldCharType="end"/>
            </w:r>
          </w:hyperlink>
        </w:p>
        <w:p w14:paraId="54911053" w14:textId="2B2BDB8E" w:rsidR="00991E59" w:rsidRPr="005C4FD1" w:rsidRDefault="00000000">
          <w:pPr>
            <w:pStyle w:val="Sumrio1"/>
            <w:rPr>
              <w:rFonts w:asciiTheme="majorHAnsi" w:eastAsiaTheme="minorEastAsia" w:hAnsiTheme="majorHAnsi" w:cstheme="majorHAnsi"/>
              <w:noProof/>
              <w:sz w:val="22"/>
              <w:szCs w:val="22"/>
            </w:rPr>
          </w:pPr>
          <w:hyperlink w:anchor="_Toc160711928" w:history="1">
            <w:r w:rsidR="00991E59" w:rsidRPr="005C4FD1">
              <w:rPr>
                <w:rStyle w:val="Hyperlink"/>
                <w:rFonts w:asciiTheme="majorHAnsi" w:hAnsiTheme="majorHAnsi" w:cstheme="majorHAnsi"/>
                <w:noProof/>
                <w:sz w:val="22"/>
                <w:szCs w:val="22"/>
              </w:rPr>
              <w:t>9.</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ATA DE REGISTRO DE PREÇOS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_Toc160711928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12</w:t>
            </w:r>
            <w:r w:rsidR="00991E59" w:rsidRPr="005C4FD1">
              <w:rPr>
                <w:rFonts w:asciiTheme="majorHAnsi" w:hAnsiTheme="majorHAnsi" w:cstheme="majorHAnsi"/>
                <w:noProof/>
                <w:webHidden/>
                <w:sz w:val="22"/>
                <w:szCs w:val="22"/>
              </w:rPr>
              <w:fldChar w:fldCharType="end"/>
            </w:r>
          </w:hyperlink>
        </w:p>
        <w:p w14:paraId="5C2C2F7F" w14:textId="212DC982" w:rsidR="00991E59" w:rsidRPr="005C4FD1" w:rsidRDefault="00000000">
          <w:pPr>
            <w:pStyle w:val="Sumrio1"/>
            <w:rPr>
              <w:rFonts w:asciiTheme="majorHAnsi" w:eastAsiaTheme="minorEastAsia" w:hAnsiTheme="majorHAnsi" w:cstheme="majorHAnsi"/>
              <w:noProof/>
              <w:sz w:val="22"/>
              <w:szCs w:val="22"/>
            </w:rPr>
          </w:pPr>
          <w:hyperlink w:anchor="_Toc160711929" w:history="1">
            <w:r w:rsidR="00991E59" w:rsidRPr="005C4FD1">
              <w:rPr>
                <w:rStyle w:val="Hyperlink"/>
                <w:rFonts w:asciiTheme="majorHAnsi" w:hAnsiTheme="majorHAnsi" w:cstheme="majorHAnsi"/>
                <w:noProof/>
                <w:sz w:val="22"/>
                <w:szCs w:val="22"/>
              </w:rPr>
              <w:t>10.</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FORMAÇÃO DO CADASTRO DE RESERVA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_Toc160711929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12</w:t>
            </w:r>
            <w:r w:rsidR="00991E59" w:rsidRPr="005C4FD1">
              <w:rPr>
                <w:rFonts w:asciiTheme="majorHAnsi" w:hAnsiTheme="majorHAnsi" w:cstheme="majorHAnsi"/>
                <w:noProof/>
                <w:webHidden/>
                <w:sz w:val="22"/>
                <w:szCs w:val="22"/>
              </w:rPr>
              <w:fldChar w:fldCharType="end"/>
            </w:r>
          </w:hyperlink>
        </w:p>
        <w:p w14:paraId="2626F1D5" w14:textId="7CBD8B0E" w:rsidR="00991E59" w:rsidRPr="005C4FD1" w:rsidRDefault="00000000">
          <w:pPr>
            <w:pStyle w:val="Sumrio1"/>
            <w:rPr>
              <w:rFonts w:asciiTheme="majorHAnsi" w:eastAsiaTheme="minorEastAsia" w:hAnsiTheme="majorHAnsi" w:cstheme="majorHAnsi"/>
              <w:noProof/>
              <w:sz w:val="22"/>
              <w:szCs w:val="22"/>
            </w:rPr>
          </w:pPr>
          <w:hyperlink w:anchor="_Toc160711930" w:history="1">
            <w:r w:rsidR="00991E59" w:rsidRPr="005C4FD1">
              <w:rPr>
                <w:rStyle w:val="Hyperlink"/>
                <w:rFonts w:asciiTheme="majorHAnsi" w:hAnsiTheme="majorHAnsi" w:cstheme="majorHAnsi"/>
                <w:noProof/>
                <w:sz w:val="22"/>
                <w:szCs w:val="22"/>
              </w:rPr>
              <w:t>11.</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DOS RECURSOS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_Toc160711930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13</w:t>
            </w:r>
            <w:r w:rsidR="00991E59" w:rsidRPr="005C4FD1">
              <w:rPr>
                <w:rFonts w:asciiTheme="majorHAnsi" w:hAnsiTheme="majorHAnsi" w:cstheme="majorHAnsi"/>
                <w:noProof/>
                <w:webHidden/>
                <w:sz w:val="22"/>
                <w:szCs w:val="22"/>
              </w:rPr>
              <w:fldChar w:fldCharType="end"/>
            </w:r>
          </w:hyperlink>
        </w:p>
        <w:p w14:paraId="3F1831ED" w14:textId="5C28AFAC" w:rsidR="00991E59" w:rsidRPr="005C4FD1" w:rsidRDefault="00000000">
          <w:pPr>
            <w:pStyle w:val="Sumrio1"/>
            <w:rPr>
              <w:rFonts w:asciiTheme="majorHAnsi" w:eastAsiaTheme="minorEastAsia" w:hAnsiTheme="majorHAnsi" w:cstheme="majorHAnsi"/>
              <w:noProof/>
              <w:sz w:val="22"/>
              <w:szCs w:val="22"/>
            </w:rPr>
          </w:pPr>
          <w:hyperlink w:anchor="_Toc160711931" w:history="1">
            <w:r w:rsidR="00991E59" w:rsidRPr="005C4FD1">
              <w:rPr>
                <w:rStyle w:val="Hyperlink"/>
                <w:rFonts w:asciiTheme="majorHAnsi" w:hAnsiTheme="majorHAnsi" w:cstheme="majorHAnsi"/>
                <w:noProof/>
                <w:sz w:val="22"/>
                <w:szCs w:val="22"/>
              </w:rPr>
              <w:t>12.</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DAS INFRAÇÕES ADMINISTRATIVAS E SANÇÕES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_Toc160711931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14</w:t>
            </w:r>
            <w:r w:rsidR="00991E59" w:rsidRPr="005C4FD1">
              <w:rPr>
                <w:rFonts w:asciiTheme="majorHAnsi" w:hAnsiTheme="majorHAnsi" w:cstheme="majorHAnsi"/>
                <w:noProof/>
                <w:webHidden/>
                <w:sz w:val="22"/>
                <w:szCs w:val="22"/>
              </w:rPr>
              <w:fldChar w:fldCharType="end"/>
            </w:r>
          </w:hyperlink>
        </w:p>
        <w:p w14:paraId="1E4017C2" w14:textId="6D71819F" w:rsidR="00991E59" w:rsidRPr="005C4FD1" w:rsidRDefault="00000000">
          <w:pPr>
            <w:pStyle w:val="Sumrio1"/>
            <w:rPr>
              <w:rFonts w:asciiTheme="majorHAnsi" w:eastAsiaTheme="minorEastAsia" w:hAnsiTheme="majorHAnsi" w:cstheme="majorHAnsi"/>
              <w:noProof/>
              <w:sz w:val="22"/>
              <w:szCs w:val="22"/>
            </w:rPr>
          </w:pPr>
          <w:hyperlink w:anchor="_Toc160711932" w:history="1">
            <w:r w:rsidR="00991E59" w:rsidRPr="005C4FD1">
              <w:rPr>
                <w:rStyle w:val="Hyperlink"/>
                <w:rFonts w:asciiTheme="majorHAnsi" w:hAnsiTheme="majorHAnsi" w:cstheme="majorHAnsi"/>
                <w:noProof/>
                <w:sz w:val="22"/>
                <w:szCs w:val="22"/>
              </w:rPr>
              <w:t>13.</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IMPUGNAÇÃO AO EDITAL E DO PEDIDO DE ESCLARECIMENTO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_Toc160711932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16</w:t>
            </w:r>
            <w:r w:rsidR="00991E59" w:rsidRPr="005C4FD1">
              <w:rPr>
                <w:rFonts w:asciiTheme="majorHAnsi" w:hAnsiTheme="majorHAnsi" w:cstheme="majorHAnsi"/>
                <w:noProof/>
                <w:webHidden/>
                <w:sz w:val="22"/>
                <w:szCs w:val="22"/>
              </w:rPr>
              <w:fldChar w:fldCharType="end"/>
            </w:r>
          </w:hyperlink>
        </w:p>
        <w:p w14:paraId="1BDC2BF8" w14:textId="1833F211" w:rsidR="00991E59" w:rsidRPr="005C4FD1" w:rsidRDefault="00000000">
          <w:pPr>
            <w:pStyle w:val="Sumrio1"/>
            <w:rPr>
              <w:rFonts w:asciiTheme="majorHAnsi" w:eastAsiaTheme="minorEastAsia" w:hAnsiTheme="majorHAnsi" w:cstheme="majorHAnsi"/>
              <w:noProof/>
              <w:sz w:val="22"/>
              <w:szCs w:val="22"/>
            </w:rPr>
          </w:pPr>
          <w:hyperlink w:anchor="_Toc160711933" w:history="1">
            <w:r w:rsidR="00991E59" w:rsidRPr="005C4FD1">
              <w:rPr>
                <w:rStyle w:val="Hyperlink"/>
                <w:rFonts w:asciiTheme="majorHAnsi" w:hAnsiTheme="majorHAnsi" w:cstheme="majorHAnsi"/>
                <w:noProof/>
                <w:sz w:val="22"/>
                <w:szCs w:val="22"/>
              </w:rPr>
              <w:t>14.</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DAS DISPOSIÇÕES GERAIS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_Toc160711933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164D31">
              <w:rPr>
                <w:rFonts w:asciiTheme="majorHAnsi" w:hAnsiTheme="majorHAnsi" w:cstheme="majorHAnsi"/>
                <w:noProof/>
                <w:webHidden/>
                <w:sz w:val="22"/>
                <w:szCs w:val="22"/>
              </w:rPr>
              <w:t>16</w:t>
            </w:r>
            <w:r w:rsidR="00991E59" w:rsidRPr="005C4FD1">
              <w:rPr>
                <w:rFonts w:asciiTheme="majorHAnsi" w:hAnsiTheme="majorHAnsi" w:cstheme="majorHAnsi"/>
                <w:noProof/>
                <w:webHidden/>
                <w:sz w:val="22"/>
                <w:szCs w:val="22"/>
              </w:rPr>
              <w:fldChar w:fldCharType="end"/>
            </w:r>
          </w:hyperlink>
        </w:p>
        <w:p w14:paraId="3C969B82" w14:textId="1374209F" w:rsidR="003F579D" w:rsidRPr="00DA79AF" w:rsidRDefault="003F579D" w:rsidP="003F579D">
          <w:pPr>
            <w:rPr>
              <w:rFonts w:asciiTheme="majorHAnsi" w:hAnsiTheme="majorHAnsi" w:cstheme="majorHAnsi"/>
              <w:b/>
              <w:bCs/>
              <w:sz w:val="28"/>
              <w:szCs w:val="28"/>
            </w:rPr>
          </w:pPr>
          <w:r w:rsidRPr="00DA79AF">
            <w:rPr>
              <w:rFonts w:asciiTheme="majorHAnsi" w:hAnsiTheme="majorHAnsi" w:cstheme="majorHAnsi"/>
              <w:b/>
              <w:bCs/>
              <w:sz w:val="28"/>
              <w:szCs w:val="28"/>
            </w:rPr>
            <w:fldChar w:fldCharType="end"/>
          </w:r>
        </w:p>
      </w:sdtContent>
    </w:sdt>
    <w:p w14:paraId="632273BE" w14:textId="44B57903" w:rsidR="00355BB3" w:rsidRPr="00DA79AF" w:rsidRDefault="00355BB3">
      <w:pPr>
        <w:rPr>
          <w:rFonts w:asciiTheme="majorHAnsi" w:hAnsiTheme="majorHAnsi" w:cstheme="majorHAnsi"/>
          <w:b/>
          <w:bCs/>
          <w:color w:val="5B5B5F"/>
          <w:sz w:val="28"/>
          <w:szCs w:val="28"/>
        </w:rPr>
      </w:pPr>
      <w:r w:rsidRPr="00DA79AF">
        <w:rPr>
          <w:rFonts w:asciiTheme="majorHAnsi" w:hAnsiTheme="majorHAnsi" w:cstheme="majorHAnsi"/>
          <w:b/>
          <w:bCs/>
          <w:color w:val="5B5B5F"/>
          <w:sz w:val="28"/>
          <w:szCs w:val="28"/>
        </w:rPr>
        <w:br w:type="page"/>
      </w:r>
    </w:p>
    <w:p w14:paraId="7231A7EE" w14:textId="5250E323" w:rsidR="003C7A23" w:rsidRPr="00DA0399" w:rsidRDefault="001B1F06" w:rsidP="000D2C78">
      <w:pPr>
        <w:spacing w:beforeLines="120" w:before="288" w:afterLines="120" w:after="288"/>
        <w:jc w:val="center"/>
        <w:rPr>
          <w:rFonts w:asciiTheme="majorHAnsi" w:hAnsiTheme="majorHAnsi" w:cstheme="majorHAnsi"/>
          <w:b/>
          <w:bCs/>
          <w:sz w:val="22"/>
          <w:szCs w:val="22"/>
        </w:rPr>
      </w:pPr>
      <w:r w:rsidRPr="00F5677D">
        <w:rPr>
          <w:rFonts w:asciiTheme="majorHAnsi" w:hAnsiTheme="majorHAnsi" w:cstheme="majorHAnsi"/>
          <w:b/>
          <w:sz w:val="22"/>
          <w:szCs w:val="22"/>
        </w:rPr>
        <w:lastRenderedPageBreak/>
        <w:t xml:space="preserve">MUNICÍPIO DE </w:t>
      </w:r>
      <w:r w:rsidRPr="00DA0399">
        <w:rPr>
          <w:rFonts w:asciiTheme="majorHAnsi" w:hAnsiTheme="majorHAnsi" w:cstheme="majorHAnsi"/>
          <w:b/>
          <w:sz w:val="22"/>
          <w:szCs w:val="22"/>
        </w:rPr>
        <w:t xml:space="preserve">UBIRATÃ - </w:t>
      </w:r>
      <w:r w:rsidR="0058246F" w:rsidRPr="00DA0399">
        <w:rPr>
          <w:rFonts w:asciiTheme="majorHAnsi" w:hAnsiTheme="majorHAnsi" w:cstheme="majorHAnsi"/>
          <w:b/>
          <w:sz w:val="22"/>
          <w:szCs w:val="22"/>
        </w:rPr>
        <w:t>PR</w:t>
      </w:r>
    </w:p>
    <w:p w14:paraId="79841B6D" w14:textId="3A777E7B" w:rsidR="008F330B" w:rsidRPr="00F661E5" w:rsidRDefault="003C7A23" w:rsidP="000D2C78">
      <w:pPr>
        <w:spacing w:beforeLines="120" w:before="288" w:afterLines="120" w:after="288"/>
        <w:jc w:val="center"/>
        <w:rPr>
          <w:rFonts w:asciiTheme="majorHAnsi" w:eastAsia="Times New Roman" w:hAnsiTheme="majorHAnsi" w:cstheme="majorHAnsi"/>
          <w:b/>
          <w:sz w:val="22"/>
          <w:szCs w:val="22"/>
        </w:rPr>
      </w:pPr>
      <w:r w:rsidRPr="00DA0399">
        <w:rPr>
          <w:rFonts w:asciiTheme="majorHAnsi" w:hAnsiTheme="majorHAnsi" w:cstheme="majorHAnsi"/>
          <w:b/>
          <w:sz w:val="22"/>
          <w:szCs w:val="22"/>
        </w:rPr>
        <w:t xml:space="preserve">PREGÃO ELETRÔNICO </w:t>
      </w:r>
      <w:r w:rsidRPr="00F661E5">
        <w:rPr>
          <w:rFonts w:asciiTheme="majorHAnsi" w:hAnsiTheme="majorHAnsi" w:cstheme="majorHAnsi"/>
          <w:b/>
          <w:sz w:val="22"/>
          <w:szCs w:val="22"/>
        </w:rPr>
        <w:t>Nº</w:t>
      </w:r>
      <w:r w:rsidR="008C4961" w:rsidRPr="00F661E5">
        <w:rPr>
          <w:rFonts w:asciiTheme="majorHAnsi" w:hAnsiTheme="majorHAnsi" w:cstheme="majorHAnsi"/>
          <w:b/>
          <w:sz w:val="22"/>
          <w:szCs w:val="22"/>
        </w:rPr>
        <w:t xml:space="preserve"> </w:t>
      </w:r>
      <w:r w:rsidR="00F661E5" w:rsidRPr="00F661E5">
        <w:rPr>
          <w:rFonts w:asciiTheme="majorHAnsi" w:hAnsiTheme="majorHAnsi" w:cstheme="majorHAnsi"/>
          <w:b/>
          <w:sz w:val="22"/>
          <w:szCs w:val="22"/>
        </w:rPr>
        <w:t>73</w:t>
      </w:r>
      <w:r w:rsidR="0058246F" w:rsidRPr="00F661E5">
        <w:rPr>
          <w:rFonts w:asciiTheme="majorHAnsi" w:hAnsiTheme="majorHAnsi" w:cstheme="majorHAnsi"/>
          <w:b/>
          <w:sz w:val="22"/>
          <w:szCs w:val="22"/>
        </w:rPr>
        <w:t>/2024</w:t>
      </w:r>
    </w:p>
    <w:p w14:paraId="1CC7C9FE" w14:textId="3429E418" w:rsidR="003C7A23" w:rsidRPr="00F661E5" w:rsidRDefault="003C7A23" w:rsidP="000D2C78">
      <w:pPr>
        <w:spacing w:beforeLines="120" w:before="288" w:afterLines="120" w:after="288"/>
        <w:jc w:val="center"/>
        <w:rPr>
          <w:rFonts w:asciiTheme="majorHAnsi" w:hAnsiTheme="majorHAnsi" w:cstheme="majorHAnsi"/>
          <w:bCs/>
          <w:sz w:val="22"/>
          <w:szCs w:val="22"/>
        </w:rPr>
      </w:pPr>
      <w:r w:rsidRPr="00F661E5">
        <w:rPr>
          <w:rFonts w:asciiTheme="majorHAnsi" w:hAnsiTheme="majorHAnsi" w:cstheme="majorHAnsi"/>
          <w:sz w:val="22"/>
          <w:szCs w:val="22"/>
        </w:rPr>
        <w:t>Processo Administrativo n</w:t>
      </w:r>
      <w:r w:rsidR="00745DD5" w:rsidRPr="00F661E5">
        <w:rPr>
          <w:rFonts w:asciiTheme="majorHAnsi" w:hAnsiTheme="majorHAnsi" w:cstheme="majorHAnsi"/>
          <w:bCs/>
          <w:sz w:val="22"/>
          <w:szCs w:val="22"/>
        </w:rPr>
        <w:t>º</w:t>
      </w:r>
      <w:r w:rsidR="00665C8D" w:rsidRPr="00F661E5">
        <w:rPr>
          <w:rFonts w:asciiTheme="majorHAnsi" w:hAnsiTheme="majorHAnsi" w:cstheme="majorHAnsi"/>
          <w:bCs/>
          <w:sz w:val="22"/>
          <w:szCs w:val="22"/>
        </w:rPr>
        <w:t xml:space="preserve"> </w:t>
      </w:r>
      <w:r w:rsidR="00F661E5" w:rsidRPr="00F661E5">
        <w:rPr>
          <w:rFonts w:asciiTheme="majorHAnsi" w:hAnsiTheme="majorHAnsi" w:cstheme="majorHAnsi"/>
          <w:bCs/>
          <w:sz w:val="22"/>
          <w:szCs w:val="22"/>
        </w:rPr>
        <w:t>6564</w:t>
      </w:r>
      <w:r w:rsidR="0058246F" w:rsidRPr="00F661E5">
        <w:rPr>
          <w:rFonts w:asciiTheme="majorHAnsi" w:hAnsiTheme="majorHAnsi" w:cstheme="majorHAnsi"/>
          <w:bCs/>
          <w:sz w:val="22"/>
          <w:szCs w:val="22"/>
        </w:rPr>
        <w:t>/2024</w:t>
      </w:r>
    </w:p>
    <w:p w14:paraId="189F9374" w14:textId="4433988C" w:rsidR="003C7A23" w:rsidRPr="00F5677D" w:rsidRDefault="003C7A23" w:rsidP="00C23BFA">
      <w:pPr>
        <w:pStyle w:val="Nivel2"/>
        <w:numPr>
          <w:ilvl w:val="0"/>
          <w:numId w:val="0"/>
        </w:numPr>
        <w:rPr>
          <w:rFonts w:asciiTheme="majorHAnsi" w:eastAsia="Times New Roman" w:hAnsiTheme="majorHAnsi" w:cstheme="majorHAnsi"/>
          <w:sz w:val="22"/>
          <w:szCs w:val="22"/>
        </w:rPr>
      </w:pPr>
      <w:r w:rsidRPr="00F661E5">
        <w:rPr>
          <w:rFonts w:asciiTheme="majorHAnsi" w:hAnsiTheme="majorHAnsi" w:cstheme="majorHAnsi"/>
          <w:color w:val="auto"/>
          <w:sz w:val="22"/>
          <w:szCs w:val="22"/>
        </w:rPr>
        <w:t>Torna-se público que o</w:t>
      </w:r>
      <w:r w:rsidR="002518A7" w:rsidRPr="00F661E5">
        <w:rPr>
          <w:rFonts w:asciiTheme="majorHAnsi" w:hAnsiTheme="majorHAnsi" w:cstheme="majorHAnsi"/>
          <w:color w:val="auto"/>
          <w:sz w:val="22"/>
          <w:szCs w:val="22"/>
        </w:rPr>
        <w:t xml:space="preserve"> </w:t>
      </w:r>
      <w:r w:rsidR="00992217" w:rsidRPr="00F661E5">
        <w:rPr>
          <w:rFonts w:asciiTheme="majorHAnsi" w:hAnsiTheme="majorHAnsi" w:cstheme="majorHAnsi"/>
          <w:b/>
          <w:color w:val="auto"/>
          <w:sz w:val="22"/>
          <w:szCs w:val="22"/>
        </w:rPr>
        <w:t>MUNICÍPIO DE UBIRATÃ</w:t>
      </w:r>
      <w:r w:rsidR="002518A7" w:rsidRPr="00F661E5">
        <w:rPr>
          <w:rFonts w:asciiTheme="majorHAnsi" w:hAnsiTheme="majorHAnsi" w:cstheme="majorHAnsi"/>
          <w:color w:val="auto"/>
          <w:sz w:val="22"/>
          <w:szCs w:val="22"/>
        </w:rPr>
        <w:t>, pessoa jurídica de direito público, inscrito no CNPJ nº 76.950.096/0001-10</w:t>
      </w:r>
      <w:r w:rsidRPr="00F661E5">
        <w:rPr>
          <w:rFonts w:asciiTheme="majorHAnsi" w:hAnsiTheme="majorHAnsi" w:cstheme="majorHAnsi"/>
          <w:color w:val="auto"/>
          <w:sz w:val="22"/>
          <w:szCs w:val="22"/>
        </w:rPr>
        <w:t xml:space="preserve">, </w:t>
      </w:r>
      <w:r w:rsidR="00543CAB" w:rsidRPr="00F661E5">
        <w:rPr>
          <w:rFonts w:asciiTheme="majorHAnsi" w:hAnsiTheme="majorHAnsi" w:cstheme="majorHAnsi"/>
          <w:color w:val="auto"/>
          <w:sz w:val="22"/>
          <w:szCs w:val="22"/>
        </w:rPr>
        <w:t xml:space="preserve">com sede administrativa no Paço Municipal Prefeito </w:t>
      </w:r>
      <w:r w:rsidR="00543CAB" w:rsidRPr="00F5677D">
        <w:rPr>
          <w:rFonts w:asciiTheme="majorHAnsi" w:hAnsiTheme="majorHAnsi" w:cstheme="majorHAnsi"/>
          <w:sz w:val="22"/>
          <w:szCs w:val="22"/>
        </w:rPr>
        <w:t xml:space="preserve">Alberoni Bittencourt, localizado na Avenida Nilza de Oliveira </w:t>
      </w:r>
      <w:proofErr w:type="spellStart"/>
      <w:r w:rsidR="00543CAB" w:rsidRPr="00F5677D">
        <w:rPr>
          <w:rFonts w:asciiTheme="majorHAnsi" w:hAnsiTheme="majorHAnsi" w:cstheme="majorHAnsi"/>
          <w:sz w:val="22"/>
          <w:szCs w:val="22"/>
        </w:rPr>
        <w:t>Pipino</w:t>
      </w:r>
      <w:proofErr w:type="spellEnd"/>
      <w:r w:rsidR="00543CAB" w:rsidRPr="00F5677D">
        <w:rPr>
          <w:rFonts w:asciiTheme="majorHAnsi" w:hAnsiTheme="majorHAnsi" w:cstheme="majorHAnsi"/>
          <w:sz w:val="22"/>
          <w:szCs w:val="22"/>
        </w:rPr>
        <w:t xml:space="preserve">, nº 1852, Centro, na cidade de Ubiratã, Estado do Paraná, CEP nº 85.440-000, </w:t>
      </w:r>
      <w:r w:rsidRPr="00F5677D">
        <w:rPr>
          <w:rFonts w:asciiTheme="majorHAnsi" w:hAnsiTheme="majorHAnsi" w:cstheme="majorHAnsi"/>
          <w:sz w:val="22"/>
          <w:szCs w:val="22"/>
        </w:rPr>
        <w:t xml:space="preserve">por meio </w:t>
      </w:r>
      <w:r w:rsidR="002518A7" w:rsidRPr="00F5677D">
        <w:rPr>
          <w:rFonts w:asciiTheme="majorHAnsi" w:hAnsiTheme="majorHAnsi" w:cstheme="majorHAnsi"/>
          <w:sz w:val="22"/>
          <w:szCs w:val="22"/>
        </w:rPr>
        <w:t>da Divisão de Licitações e Contratos</w:t>
      </w:r>
      <w:r w:rsidRPr="00F5677D">
        <w:rPr>
          <w:rFonts w:asciiTheme="majorHAnsi" w:hAnsiTheme="majorHAnsi" w:cstheme="majorHAnsi"/>
          <w:sz w:val="22"/>
          <w:szCs w:val="22"/>
        </w:rPr>
        <w:t>, realizará licitação,</w:t>
      </w:r>
      <w:r w:rsidR="007103E1" w:rsidRPr="00F5677D">
        <w:rPr>
          <w:rFonts w:asciiTheme="majorHAnsi" w:hAnsiTheme="majorHAnsi" w:cstheme="majorHAnsi"/>
          <w:sz w:val="22"/>
          <w:szCs w:val="22"/>
        </w:rPr>
        <w:t xml:space="preserve"> para </w:t>
      </w:r>
      <w:r w:rsidR="00720DE0" w:rsidRPr="00F5677D">
        <w:rPr>
          <w:rFonts w:asciiTheme="majorHAnsi" w:hAnsiTheme="majorHAnsi" w:cstheme="majorHAnsi"/>
          <w:sz w:val="22"/>
          <w:szCs w:val="22"/>
        </w:rPr>
        <w:t>REGISTRO DE PREÇOS</w:t>
      </w:r>
      <w:r w:rsidR="007103E1" w:rsidRPr="00F5677D">
        <w:rPr>
          <w:rFonts w:asciiTheme="majorHAnsi" w:hAnsiTheme="majorHAnsi" w:cstheme="majorHAnsi"/>
          <w:sz w:val="22"/>
          <w:szCs w:val="22"/>
        </w:rPr>
        <w:t>,</w:t>
      </w:r>
      <w:r w:rsidRPr="00F5677D">
        <w:rPr>
          <w:rFonts w:asciiTheme="majorHAnsi" w:hAnsiTheme="majorHAnsi" w:cstheme="majorHAnsi"/>
          <w:sz w:val="22"/>
          <w:szCs w:val="22"/>
        </w:rPr>
        <w:t xml:space="preserve"> na modalidade PREGÃO, na forma ELETRÔNICA,</w:t>
      </w:r>
      <w:r w:rsidRPr="00F5677D">
        <w:rPr>
          <w:rFonts w:asciiTheme="majorHAnsi" w:eastAsia="Times New Roman" w:hAnsiTheme="majorHAnsi" w:cstheme="majorHAnsi"/>
          <w:sz w:val="22"/>
          <w:szCs w:val="22"/>
        </w:rPr>
        <w:t xml:space="preserve"> </w:t>
      </w:r>
      <w:r w:rsidRPr="00F5677D">
        <w:rPr>
          <w:rFonts w:asciiTheme="majorHAnsi" w:hAnsiTheme="majorHAnsi" w:cstheme="majorHAnsi"/>
          <w:sz w:val="22"/>
          <w:szCs w:val="22"/>
        </w:rPr>
        <w:t xml:space="preserve">nos termos da </w:t>
      </w:r>
      <w:hyperlink r:id="rId11" w:history="1">
        <w:r w:rsidRPr="00F5677D">
          <w:rPr>
            <w:rStyle w:val="Hyperlink"/>
            <w:rFonts w:asciiTheme="majorHAnsi" w:hAnsiTheme="majorHAnsi" w:cstheme="majorHAnsi"/>
            <w:sz w:val="22"/>
            <w:szCs w:val="22"/>
          </w:rPr>
          <w:t>Lei nº 14.133, de</w:t>
        </w:r>
        <w:r w:rsidR="007103E1" w:rsidRPr="00F5677D">
          <w:rPr>
            <w:rStyle w:val="Hyperlink"/>
            <w:rFonts w:asciiTheme="majorHAnsi" w:hAnsiTheme="majorHAnsi" w:cstheme="majorHAnsi"/>
            <w:sz w:val="22"/>
            <w:szCs w:val="22"/>
          </w:rPr>
          <w:t xml:space="preserve"> 1º de abril de</w:t>
        </w:r>
        <w:r w:rsidRPr="00F5677D">
          <w:rPr>
            <w:rStyle w:val="Hyperlink"/>
            <w:rFonts w:asciiTheme="majorHAnsi" w:hAnsiTheme="majorHAnsi" w:cstheme="majorHAnsi"/>
            <w:sz w:val="22"/>
            <w:szCs w:val="22"/>
          </w:rPr>
          <w:t xml:space="preserve"> 2021</w:t>
        </w:r>
      </w:hyperlink>
      <w:r w:rsidRPr="00F5677D">
        <w:rPr>
          <w:rFonts w:asciiTheme="majorHAnsi" w:hAnsiTheme="majorHAnsi" w:cstheme="majorHAnsi"/>
          <w:sz w:val="22"/>
          <w:szCs w:val="22"/>
        </w:rPr>
        <w:t xml:space="preserve">, </w:t>
      </w:r>
      <w:r w:rsidR="007103E1" w:rsidRPr="00F5677D">
        <w:rPr>
          <w:rFonts w:asciiTheme="majorHAnsi" w:hAnsiTheme="majorHAnsi" w:cstheme="majorHAnsi"/>
          <w:sz w:val="22"/>
          <w:szCs w:val="22"/>
        </w:rPr>
        <w:t xml:space="preserve">do </w:t>
      </w:r>
      <w:r w:rsidR="00940C6A" w:rsidRPr="00F5677D">
        <w:rPr>
          <w:rFonts w:asciiTheme="majorHAnsi" w:hAnsiTheme="majorHAnsi" w:cstheme="majorHAnsi"/>
          <w:sz w:val="22"/>
          <w:szCs w:val="22"/>
        </w:rPr>
        <w:t>Decreto Municipal nº 32, de 1º de março de 2024</w:t>
      </w:r>
      <w:r w:rsidR="003F087A" w:rsidRPr="00F5677D">
        <w:rPr>
          <w:rFonts w:asciiTheme="majorHAnsi" w:hAnsiTheme="majorHAnsi" w:cstheme="majorHAnsi"/>
          <w:sz w:val="22"/>
          <w:szCs w:val="22"/>
        </w:rPr>
        <w:t>,</w:t>
      </w:r>
      <w:r w:rsidR="007103E1" w:rsidRPr="00F5677D">
        <w:rPr>
          <w:rFonts w:asciiTheme="majorHAnsi" w:hAnsiTheme="majorHAnsi" w:cstheme="majorHAnsi"/>
          <w:sz w:val="22"/>
          <w:szCs w:val="22"/>
        </w:rPr>
        <w:t xml:space="preserve"> </w:t>
      </w:r>
      <w:r w:rsidRPr="00F5677D">
        <w:rPr>
          <w:rFonts w:asciiTheme="majorHAnsi" w:hAnsiTheme="majorHAnsi" w:cstheme="majorHAnsi"/>
          <w:sz w:val="22"/>
          <w:szCs w:val="22"/>
        </w:rPr>
        <w:t>e demais legislação aplicável e, ainda, de acordo com as condições estabelecidas neste Edital</w:t>
      </w:r>
      <w:r w:rsidRPr="00F5677D">
        <w:rPr>
          <w:rFonts w:asciiTheme="majorHAnsi" w:eastAsia="Times New Roman" w:hAnsiTheme="majorHAnsi" w:cstheme="majorHAnsi"/>
          <w:sz w:val="22"/>
          <w:szCs w:val="22"/>
        </w:rPr>
        <w:t>.</w:t>
      </w:r>
    </w:p>
    <w:p w14:paraId="00B217AE" w14:textId="77777777" w:rsidR="003C7A23" w:rsidRPr="00F5677D" w:rsidRDefault="003C7A23" w:rsidP="00A974BD">
      <w:pPr>
        <w:pStyle w:val="Nivel01"/>
        <w:rPr>
          <w:rFonts w:asciiTheme="majorHAnsi" w:hAnsiTheme="majorHAnsi" w:cstheme="majorHAnsi"/>
          <w:sz w:val="22"/>
          <w:szCs w:val="22"/>
          <w:lang w:eastAsia="en-US"/>
        </w:rPr>
      </w:pPr>
      <w:bookmarkStart w:id="0" w:name="_Toc160711920"/>
      <w:r w:rsidRPr="00F5677D">
        <w:rPr>
          <w:rFonts w:asciiTheme="majorHAnsi" w:hAnsiTheme="majorHAnsi" w:cstheme="majorHAnsi"/>
          <w:sz w:val="22"/>
          <w:szCs w:val="22"/>
          <w:lang w:eastAsia="en-US"/>
        </w:rPr>
        <w:t>DO OBJETO</w:t>
      </w:r>
      <w:bookmarkEnd w:id="0"/>
    </w:p>
    <w:p w14:paraId="4B43170C" w14:textId="48D8E1E5" w:rsidR="003C7A23" w:rsidRPr="00F5677D" w:rsidRDefault="003C7A23" w:rsidP="00615DBC">
      <w:pPr>
        <w:pStyle w:val="Nivel2"/>
        <w:rPr>
          <w:rFonts w:asciiTheme="majorHAnsi" w:hAnsiTheme="majorHAnsi" w:cstheme="majorHAnsi"/>
          <w:sz w:val="22"/>
          <w:szCs w:val="22"/>
        </w:rPr>
      </w:pPr>
      <w:r w:rsidRPr="00AD40D8">
        <w:rPr>
          <w:rFonts w:asciiTheme="majorHAnsi" w:hAnsiTheme="majorHAnsi" w:cstheme="majorHAnsi"/>
          <w:sz w:val="22"/>
          <w:szCs w:val="22"/>
        </w:rPr>
        <w:t xml:space="preserve">O objeto da presente licitação é </w:t>
      </w:r>
      <w:r w:rsidR="00B32D40" w:rsidRPr="00AD40D8">
        <w:rPr>
          <w:rFonts w:asciiTheme="majorHAnsi" w:hAnsiTheme="majorHAnsi" w:cstheme="majorHAnsi"/>
          <w:sz w:val="22"/>
          <w:szCs w:val="22"/>
        </w:rPr>
        <w:t>o</w:t>
      </w:r>
      <w:r w:rsidR="00AD40D8" w:rsidRPr="00AD40D8">
        <w:rPr>
          <w:rFonts w:asciiTheme="majorHAnsi" w:hAnsiTheme="majorHAnsi" w:cstheme="majorHAnsi"/>
          <w:b/>
          <w:sz w:val="22"/>
          <w:szCs w:val="22"/>
        </w:rPr>
        <w:t xml:space="preserve"> REGISTRO DE PREÇOS VISANDO A AQUISIÇÃO DE TECIDOS E AVIAMENTOS, PARA ATENDER AS NECESSIDADES DA SECRETARIA MUNICIPAL DE ASSISTÊNCIA SOCIAL</w:t>
      </w:r>
      <w:r w:rsidR="00615DBC" w:rsidRPr="00AD40D8">
        <w:rPr>
          <w:rFonts w:asciiTheme="majorHAnsi" w:hAnsiTheme="majorHAnsi" w:cstheme="majorHAnsi"/>
          <w:b/>
          <w:sz w:val="22"/>
          <w:szCs w:val="22"/>
        </w:rPr>
        <w:t xml:space="preserve">, </w:t>
      </w:r>
      <w:r w:rsidRPr="00AD40D8">
        <w:rPr>
          <w:rFonts w:asciiTheme="majorHAnsi" w:hAnsiTheme="majorHAnsi" w:cstheme="majorHAnsi"/>
          <w:sz w:val="22"/>
          <w:szCs w:val="22"/>
        </w:rPr>
        <w:t>conforme</w:t>
      </w:r>
      <w:r w:rsidRPr="00F5677D">
        <w:rPr>
          <w:rFonts w:asciiTheme="majorHAnsi" w:hAnsiTheme="majorHAnsi" w:cstheme="majorHAnsi"/>
          <w:sz w:val="22"/>
          <w:szCs w:val="22"/>
        </w:rPr>
        <w:t xml:space="preserve"> condições, quantidades e exigências estabelecidas neste Edital e seus anexos.</w:t>
      </w:r>
    </w:p>
    <w:p w14:paraId="67D800F9" w14:textId="77777777" w:rsidR="003C7A23" w:rsidRPr="00F5677D" w:rsidRDefault="003C7A23" w:rsidP="004F3CB0">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A licitação será dividida em itens, conforme tabela constante do Termo de Referência, facultando-se ao licitante a participação em quantos itens forem de seu interesse.</w:t>
      </w:r>
    </w:p>
    <w:p w14:paraId="09453385" w14:textId="5FAE7E0C" w:rsidR="007103E1" w:rsidRPr="00F5677D" w:rsidRDefault="007103E1" w:rsidP="00A974BD">
      <w:pPr>
        <w:pStyle w:val="Nivel01"/>
        <w:rPr>
          <w:rFonts w:asciiTheme="majorHAnsi" w:hAnsiTheme="majorHAnsi" w:cstheme="majorHAnsi"/>
          <w:sz w:val="22"/>
          <w:szCs w:val="22"/>
        </w:rPr>
      </w:pPr>
      <w:bookmarkStart w:id="1" w:name="_Toc160711921"/>
      <w:r w:rsidRPr="00F5677D">
        <w:rPr>
          <w:rFonts w:asciiTheme="majorHAnsi" w:hAnsiTheme="majorHAnsi" w:cstheme="majorHAnsi"/>
          <w:sz w:val="22"/>
          <w:szCs w:val="22"/>
        </w:rPr>
        <w:t>DO REGISTRO DE PREÇOS</w:t>
      </w:r>
      <w:bookmarkEnd w:id="1"/>
      <w:r w:rsidRPr="00F5677D">
        <w:rPr>
          <w:rFonts w:asciiTheme="majorHAnsi" w:hAnsiTheme="majorHAnsi" w:cstheme="majorHAnsi"/>
          <w:sz w:val="22"/>
          <w:szCs w:val="22"/>
        </w:rPr>
        <w:t xml:space="preserve"> </w:t>
      </w:r>
    </w:p>
    <w:p w14:paraId="3ED61FCD" w14:textId="1EC78297" w:rsidR="007103E1" w:rsidRPr="00F5677D" w:rsidRDefault="007103E1" w:rsidP="00A974B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As regras referentes </w:t>
      </w:r>
      <w:r w:rsidR="00502550" w:rsidRPr="00F5677D">
        <w:rPr>
          <w:rFonts w:asciiTheme="majorHAnsi" w:hAnsiTheme="majorHAnsi" w:cstheme="majorHAnsi"/>
          <w:sz w:val="22"/>
          <w:szCs w:val="22"/>
        </w:rPr>
        <w:t>ao registro de preços</w:t>
      </w:r>
      <w:r w:rsidRPr="00F5677D">
        <w:rPr>
          <w:rFonts w:asciiTheme="majorHAnsi" w:hAnsiTheme="majorHAnsi" w:cstheme="majorHAnsi"/>
          <w:sz w:val="22"/>
          <w:szCs w:val="22"/>
        </w:rPr>
        <w:t xml:space="preserve"> </w:t>
      </w:r>
      <w:r w:rsidR="00745DD5" w:rsidRPr="00F5677D">
        <w:rPr>
          <w:rFonts w:asciiTheme="majorHAnsi" w:hAnsiTheme="majorHAnsi" w:cstheme="majorHAnsi"/>
          <w:sz w:val="22"/>
          <w:szCs w:val="22"/>
        </w:rPr>
        <w:t xml:space="preserve">constam </w:t>
      </w:r>
      <w:r w:rsidRPr="00F5677D">
        <w:rPr>
          <w:rFonts w:asciiTheme="majorHAnsi" w:hAnsiTheme="majorHAnsi" w:cstheme="majorHAnsi"/>
          <w:sz w:val="22"/>
          <w:szCs w:val="22"/>
        </w:rPr>
        <w:t>da minuta d</w:t>
      </w:r>
      <w:r w:rsidR="00AE27C7" w:rsidRPr="00F5677D">
        <w:rPr>
          <w:rFonts w:asciiTheme="majorHAnsi" w:hAnsiTheme="majorHAnsi" w:cstheme="majorHAnsi"/>
          <w:sz w:val="22"/>
          <w:szCs w:val="22"/>
        </w:rPr>
        <w:t>a</w:t>
      </w:r>
      <w:r w:rsidRPr="00F5677D">
        <w:rPr>
          <w:rFonts w:asciiTheme="majorHAnsi" w:hAnsiTheme="majorHAnsi" w:cstheme="majorHAnsi"/>
          <w:sz w:val="22"/>
          <w:szCs w:val="22"/>
        </w:rPr>
        <w:t xml:space="preserve"> Ata de Registro de Preços</w:t>
      </w:r>
      <w:r w:rsidR="008E7D8A" w:rsidRPr="00F5677D">
        <w:rPr>
          <w:rFonts w:asciiTheme="majorHAnsi" w:hAnsiTheme="majorHAnsi" w:cstheme="majorHAnsi"/>
          <w:sz w:val="22"/>
          <w:szCs w:val="22"/>
        </w:rPr>
        <w:t>.</w:t>
      </w:r>
    </w:p>
    <w:p w14:paraId="362AFB15" w14:textId="77777777" w:rsidR="003C7A23" w:rsidRPr="00F5677D" w:rsidRDefault="003C7A23" w:rsidP="008E6CDB">
      <w:pPr>
        <w:pStyle w:val="Nivel01"/>
        <w:rPr>
          <w:rFonts w:asciiTheme="majorHAnsi" w:hAnsiTheme="majorHAnsi" w:cstheme="majorHAnsi"/>
          <w:sz w:val="22"/>
          <w:szCs w:val="22"/>
        </w:rPr>
      </w:pPr>
      <w:bookmarkStart w:id="2" w:name="_Toc160711922"/>
      <w:r w:rsidRPr="00F5677D">
        <w:rPr>
          <w:rFonts w:asciiTheme="majorHAnsi" w:hAnsiTheme="majorHAnsi" w:cstheme="majorHAnsi"/>
          <w:sz w:val="22"/>
          <w:szCs w:val="22"/>
        </w:rPr>
        <w:t>DA PARTICIPAÇÃO NA LICITAÇÃO</w:t>
      </w:r>
      <w:bookmarkEnd w:id="2"/>
    </w:p>
    <w:p w14:paraId="6FA34E7E" w14:textId="77777777" w:rsidR="009E001D" w:rsidRPr="00F5677D" w:rsidRDefault="009E001D" w:rsidP="009E001D">
      <w:pPr>
        <w:pStyle w:val="Nivel2"/>
        <w:rPr>
          <w:rFonts w:asciiTheme="majorHAnsi" w:hAnsiTheme="majorHAnsi" w:cstheme="majorHAnsi"/>
          <w:sz w:val="22"/>
          <w:szCs w:val="22"/>
        </w:rPr>
      </w:pPr>
      <w:bookmarkStart w:id="3" w:name="_Hlk135302270"/>
      <w:r w:rsidRPr="00F5677D">
        <w:rPr>
          <w:rFonts w:asciiTheme="majorHAnsi" w:hAnsiTheme="majorHAnsi" w:cstheme="majorHAnsi"/>
          <w:sz w:val="22"/>
          <w:szCs w:val="22"/>
        </w:rPr>
        <w:t>Para participar do certame, o licitante deve providenciar o seu cadastro, com atribuição de chave e senha, diretamente junto ao provedor do sistema: https://bllcompras.com/Home/Register.</w:t>
      </w:r>
    </w:p>
    <w:p w14:paraId="67072850" w14:textId="288D69FC"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participação no pregão está condicionada obrigatoriamente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inscrição e credenciamento do licitante até o limite de horário previsto.</w:t>
      </w:r>
    </w:p>
    <w:p w14:paraId="18A27EAD" w14:textId="6428DC9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custo de operacionalização e uso do sistema ficará a cargo do licitante vencedor do certame, que pagará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BLL</w:t>
      </w:r>
      <w:r w:rsidR="00AE27C7" w:rsidRPr="00F5677D">
        <w:rPr>
          <w:rFonts w:asciiTheme="majorHAnsi" w:hAnsiTheme="majorHAnsi" w:cstheme="majorHAnsi"/>
          <w:sz w:val="22"/>
          <w:szCs w:val="22"/>
        </w:rPr>
        <w:t xml:space="preserve"> (Bolsa de Licitações e Leilões)</w:t>
      </w:r>
      <w:r w:rsidRPr="00F5677D">
        <w:rPr>
          <w:rFonts w:asciiTheme="majorHAnsi" w:hAnsiTheme="majorHAnsi" w:cstheme="majorHAnsi"/>
          <w:sz w:val="22"/>
          <w:szCs w:val="22"/>
        </w:rPr>
        <w:t xml:space="preserve"> </w:t>
      </w:r>
      <w:r w:rsidR="00AE27C7" w:rsidRPr="00F5677D">
        <w:rPr>
          <w:rFonts w:asciiTheme="majorHAnsi" w:hAnsiTheme="majorHAnsi" w:cstheme="majorHAnsi"/>
          <w:sz w:val="22"/>
          <w:szCs w:val="22"/>
        </w:rPr>
        <w:t xml:space="preserve">os valores </w:t>
      </w:r>
      <w:r w:rsidRPr="00F5677D">
        <w:rPr>
          <w:rFonts w:asciiTheme="majorHAnsi" w:hAnsiTheme="majorHAnsi" w:cstheme="majorHAnsi"/>
          <w:sz w:val="22"/>
          <w:szCs w:val="22"/>
        </w:rPr>
        <w:t>conforme estabelecido no Regulamento Operacional da</w:t>
      </w:r>
      <w:r w:rsidR="00AE27C7" w:rsidRPr="00F5677D">
        <w:rPr>
          <w:rFonts w:asciiTheme="majorHAnsi" w:hAnsiTheme="majorHAnsi" w:cstheme="majorHAnsi"/>
          <w:sz w:val="22"/>
          <w:szCs w:val="22"/>
        </w:rPr>
        <w:t xml:space="preserve"> BLL</w:t>
      </w:r>
      <w:r w:rsidRPr="00F5677D">
        <w:rPr>
          <w:rFonts w:asciiTheme="majorHAnsi" w:hAnsiTheme="majorHAnsi" w:cstheme="majorHAnsi"/>
          <w:sz w:val="22"/>
          <w:szCs w:val="22"/>
        </w:rPr>
        <w:t>.</w:t>
      </w:r>
    </w:p>
    <w:p w14:paraId="2CE25EC2"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As pessoas jurídicas interessadas deverão cadastrar operador devidamente credenciado junto ao sistema, atribuindo poderes para formular lances de preços e praticar todos os demais atos e operações no sistema de compras.</w:t>
      </w:r>
    </w:p>
    <w:p w14:paraId="0359FCE4"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 participação do licitante resulta no pleno conhecimento, aceitação e atendimento às exigências de habilitação previstas no Edital.</w:t>
      </w:r>
    </w:p>
    <w:p w14:paraId="2E476416"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acesso do operador ao pregão, para efeito de encaminhamento de proposta de preço e lances sucessivos de preços, em nome do licitante, somente se dará mediante prévia definição de senha privativa.</w:t>
      </w:r>
    </w:p>
    <w:p w14:paraId="03D76EBF"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 chave de identificação e a senha dos operadores poderão ser utilizadas em qualquer pregão eletrônico, salvo quando canceladas por solicitação do credenciado ou por iniciativa do provedor do sistema.</w:t>
      </w:r>
    </w:p>
    <w:p w14:paraId="3D69D5DA" w14:textId="7AE459E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exclusiva responsabilidade do usuário o sigilo da senha, bem como seu uso em qualquer transação efetuada diretamente ou por seu representante, não cabendo </w:t>
      </w:r>
      <w:r w:rsidR="006968E5" w:rsidRPr="00F5677D">
        <w:rPr>
          <w:rFonts w:asciiTheme="majorHAnsi" w:hAnsiTheme="majorHAnsi" w:cstheme="majorHAnsi"/>
          <w:sz w:val="22"/>
          <w:szCs w:val="22"/>
        </w:rPr>
        <w:t>à</w:t>
      </w:r>
      <w:r w:rsidR="00DC09CC" w:rsidRPr="00F5677D">
        <w:rPr>
          <w:rFonts w:asciiTheme="majorHAnsi" w:hAnsiTheme="majorHAnsi" w:cstheme="majorHAnsi"/>
          <w:sz w:val="22"/>
          <w:szCs w:val="22"/>
        </w:rPr>
        <w:t xml:space="preserve"> </w:t>
      </w:r>
      <w:r w:rsidRPr="00F5677D">
        <w:rPr>
          <w:rFonts w:asciiTheme="majorHAnsi" w:hAnsiTheme="majorHAnsi" w:cstheme="majorHAnsi"/>
          <w:sz w:val="22"/>
          <w:szCs w:val="22"/>
        </w:rPr>
        <w:t>plataforma eletrônica a responsabilidade por eventuais danos decorrentes de uso indevido da senha, ainda que por terceiros.</w:t>
      </w:r>
    </w:p>
    <w:p w14:paraId="203DE6F0"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credenciamento do fornecedor e de seu representante legal junto ao sistema eletrônico implica a responsabilidade legal pelos atos praticados e a presunção de capacidade técnica para realização das transações inerentes ao pregão eletrônico.</w:t>
      </w:r>
    </w:p>
    <w:bookmarkEnd w:id="3"/>
    <w:p w14:paraId="150F85FA" w14:textId="4D18C96C"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F5677D">
        <w:rPr>
          <w:rFonts w:asciiTheme="majorHAnsi" w:hAnsiTheme="majorHAnsi" w:cstheme="majorHAnsi"/>
          <w:sz w:val="22"/>
          <w:szCs w:val="22"/>
        </w:rPr>
        <w:t xml:space="preserve">mente ou por seu representante, </w:t>
      </w:r>
      <w:r w:rsidRPr="00F5677D">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5F0C44F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responsabilidade do cadastrado conferir a exatidão dos seus dados cadastrais no </w:t>
      </w:r>
      <w:r w:rsidR="00DC09CC" w:rsidRPr="00F5677D">
        <w:rPr>
          <w:rFonts w:asciiTheme="majorHAnsi" w:hAnsiTheme="majorHAnsi" w:cstheme="majorHAnsi"/>
          <w:sz w:val="22"/>
          <w:szCs w:val="22"/>
        </w:rPr>
        <w:t>s</w:t>
      </w:r>
      <w:r w:rsidRPr="00F5677D">
        <w:rPr>
          <w:rFonts w:asciiTheme="majorHAnsi" w:hAnsiTheme="majorHAnsi" w:cstheme="majorHAnsi"/>
          <w:sz w:val="22"/>
          <w:szCs w:val="22"/>
        </w:rPr>
        <w:t>istema</w:t>
      </w:r>
      <w:r w:rsidR="00DB76ED" w:rsidRPr="00F5677D">
        <w:rPr>
          <w:rFonts w:asciiTheme="majorHAnsi" w:hAnsiTheme="majorHAnsi" w:cstheme="majorHAnsi"/>
          <w:sz w:val="22"/>
          <w:szCs w:val="22"/>
        </w:rPr>
        <w:t xml:space="preserve"> relacionado</w:t>
      </w:r>
      <w:r w:rsidRPr="00F5677D">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não observância do disposto no item anterior poderá ensejar desclassificação no momento da habilitação.</w:t>
      </w:r>
    </w:p>
    <w:p w14:paraId="0B654A1B" w14:textId="1A6729F6" w:rsidR="003C7A23" w:rsidRPr="00F5677D" w:rsidRDefault="00AA4A67" w:rsidP="00535637">
      <w:pPr>
        <w:pStyle w:val="Nvel2-Red"/>
        <w:rPr>
          <w:rFonts w:asciiTheme="majorHAnsi" w:eastAsia="Times New Roman" w:hAnsiTheme="majorHAnsi" w:cstheme="majorHAnsi"/>
          <w:i w:val="0"/>
          <w:iCs w:val="0"/>
          <w:color w:val="auto"/>
          <w:sz w:val="22"/>
          <w:szCs w:val="22"/>
        </w:rPr>
      </w:pPr>
      <w:r>
        <w:rPr>
          <w:rFonts w:asciiTheme="majorHAnsi" w:hAnsiTheme="majorHAnsi" w:cstheme="majorHAnsi"/>
          <w:i w:val="0"/>
          <w:iCs w:val="0"/>
          <w:color w:val="auto"/>
          <w:sz w:val="22"/>
          <w:szCs w:val="22"/>
        </w:rPr>
        <w:t>A</w:t>
      </w:r>
      <w:r w:rsidR="0095034D">
        <w:rPr>
          <w:rFonts w:asciiTheme="majorHAnsi" w:hAnsiTheme="majorHAnsi" w:cstheme="majorHAnsi"/>
          <w:i w:val="0"/>
          <w:iCs w:val="0"/>
          <w:color w:val="auto"/>
          <w:sz w:val="22"/>
          <w:szCs w:val="22"/>
        </w:rPr>
        <w:t xml:space="preserve"> </w:t>
      </w:r>
      <w:r w:rsidR="00812BFE" w:rsidRPr="00F5677D">
        <w:rPr>
          <w:rFonts w:asciiTheme="majorHAnsi" w:hAnsiTheme="majorHAnsi" w:cstheme="majorHAnsi"/>
          <w:i w:val="0"/>
          <w:iCs w:val="0"/>
          <w:color w:val="auto"/>
          <w:sz w:val="22"/>
          <w:szCs w:val="22"/>
        </w:rPr>
        <w:t xml:space="preserve">presente licitação </w:t>
      </w:r>
      <w:r w:rsidR="005B36C3" w:rsidRPr="00F5677D">
        <w:rPr>
          <w:rFonts w:asciiTheme="majorHAnsi" w:hAnsiTheme="majorHAnsi" w:cstheme="majorHAnsi"/>
          <w:i w:val="0"/>
          <w:iCs w:val="0"/>
          <w:color w:val="auto"/>
          <w:sz w:val="22"/>
          <w:szCs w:val="22"/>
        </w:rPr>
        <w:t xml:space="preserve">é exclusiva a microempresas e empresas de pequeno porte, nos termos do </w:t>
      </w:r>
      <w:hyperlink r:id="rId12">
        <w:r w:rsidR="005B36C3" w:rsidRPr="00F5677D">
          <w:rPr>
            <w:rStyle w:val="Hyperlink"/>
            <w:rFonts w:asciiTheme="majorHAnsi" w:hAnsiTheme="majorHAnsi" w:cstheme="majorHAnsi"/>
            <w:i w:val="0"/>
            <w:iCs w:val="0"/>
            <w:color w:val="auto"/>
            <w:sz w:val="22"/>
            <w:szCs w:val="22"/>
          </w:rPr>
          <w:t>art. 48 da Lei Complementar nº 123, de 14 de dezembro de 2006</w:t>
        </w:r>
      </w:hyperlink>
      <w:r w:rsidR="001809D5" w:rsidRPr="00F5677D">
        <w:rPr>
          <w:rFonts w:asciiTheme="majorHAnsi" w:hAnsiTheme="majorHAnsi" w:cstheme="majorHAnsi"/>
          <w:i w:val="0"/>
          <w:iCs w:val="0"/>
          <w:color w:val="auto"/>
          <w:sz w:val="22"/>
          <w:szCs w:val="22"/>
        </w:rPr>
        <w:t>.</w:t>
      </w:r>
      <w:r w:rsidR="00AB4498" w:rsidRPr="00F5677D">
        <w:rPr>
          <w:rFonts w:asciiTheme="majorHAnsi" w:hAnsiTheme="majorHAnsi" w:cstheme="majorHAnsi"/>
          <w:i w:val="0"/>
          <w:iCs w:val="0"/>
          <w:color w:val="auto"/>
          <w:sz w:val="22"/>
          <w:szCs w:val="22"/>
        </w:rPr>
        <w:t xml:space="preserve"> </w:t>
      </w:r>
    </w:p>
    <w:p w14:paraId="47D8A6FB" w14:textId="47802BF8" w:rsidR="003C7A23" w:rsidRPr="00F5677D" w:rsidRDefault="003C7A23" w:rsidP="00535637">
      <w:pPr>
        <w:pStyle w:val="Nvel3-R"/>
        <w:rPr>
          <w:rFonts w:asciiTheme="majorHAnsi" w:hAnsiTheme="majorHAnsi" w:cstheme="majorHAnsi"/>
          <w:i w:val="0"/>
          <w:color w:val="auto"/>
          <w:sz w:val="22"/>
          <w:szCs w:val="22"/>
        </w:rPr>
      </w:pPr>
      <w:bookmarkStart w:id="4" w:name="_Ref117015508"/>
      <w:r w:rsidRPr="00F5677D">
        <w:rPr>
          <w:rFonts w:asciiTheme="majorHAnsi" w:hAnsiTheme="majorHAnsi" w:cstheme="majorHAnsi"/>
          <w:i w:val="0"/>
          <w:iCs w:val="0"/>
          <w:color w:val="auto"/>
          <w:sz w:val="22"/>
          <w:szCs w:val="22"/>
        </w:rPr>
        <w:t>A obtenção do benefício</w:t>
      </w:r>
      <w:r w:rsidRPr="00F5677D">
        <w:rPr>
          <w:rFonts w:asciiTheme="majorHAnsi" w:hAnsiTheme="majorHAnsi" w:cstheme="majorHAnsi"/>
          <w:i w:val="0"/>
          <w:color w:val="auto"/>
          <w:sz w:val="22"/>
          <w:szCs w:val="22"/>
        </w:rPr>
        <w:t xml:space="preserve">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E54BE7B" w14:textId="77777777" w:rsidR="003C7A23" w:rsidRPr="00F5677D" w:rsidRDefault="003C7A23" w:rsidP="00535637">
      <w:pPr>
        <w:pStyle w:val="Nivel2"/>
        <w:rPr>
          <w:rFonts w:asciiTheme="majorHAnsi" w:hAnsiTheme="majorHAnsi" w:cstheme="majorHAnsi"/>
          <w:sz w:val="22"/>
          <w:szCs w:val="22"/>
        </w:rPr>
      </w:pPr>
      <w:bookmarkStart w:id="5" w:name="_Ref117000692"/>
      <w:r w:rsidRPr="00F5677D">
        <w:rPr>
          <w:rFonts w:asciiTheme="majorHAnsi" w:hAnsiTheme="majorHAnsi" w:cstheme="majorHAnsi"/>
          <w:sz w:val="22"/>
          <w:szCs w:val="22"/>
        </w:rPr>
        <w:t>Não poderão disputar esta licitação:</w:t>
      </w:r>
      <w:bookmarkEnd w:id="5"/>
    </w:p>
    <w:p w14:paraId="341C241D" w14:textId="77777777" w:rsidR="003C7A23" w:rsidRPr="00F5677D" w:rsidRDefault="003C7A23" w:rsidP="00535637">
      <w:pPr>
        <w:pStyle w:val="Nivel3"/>
        <w:rPr>
          <w:rFonts w:asciiTheme="majorHAnsi" w:hAnsiTheme="majorHAnsi" w:cstheme="majorHAnsi"/>
          <w:sz w:val="22"/>
          <w:szCs w:val="22"/>
        </w:rPr>
      </w:pPr>
      <w:bookmarkStart w:id="6" w:name="_Ref113883338"/>
      <w:r w:rsidRPr="00F5677D">
        <w:rPr>
          <w:rFonts w:asciiTheme="majorHAnsi" w:hAnsiTheme="majorHAnsi" w:cstheme="majorHAnsi"/>
          <w:sz w:val="22"/>
          <w:szCs w:val="22"/>
        </w:rPr>
        <w:t>aquele que não atenda às condições deste Edital e seu(s) anexo(s);</w:t>
      </w:r>
    </w:p>
    <w:p w14:paraId="36A2458D" w14:textId="77777777" w:rsidR="003C7A23" w:rsidRPr="00F5677D" w:rsidRDefault="003C7A23" w:rsidP="00535637">
      <w:pPr>
        <w:pStyle w:val="Nivel3"/>
        <w:rPr>
          <w:rFonts w:asciiTheme="majorHAnsi" w:hAnsiTheme="majorHAnsi" w:cstheme="majorHAnsi"/>
          <w:sz w:val="22"/>
          <w:szCs w:val="22"/>
        </w:rPr>
      </w:pPr>
      <w:bookmarkStart w:id="7" w:name="_Ref114659912"/>
      <w:r w:rsidRPr="00F5677D">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F5677D" w:rsidRDefault="003C7A23" w:rsidP="00535637">
      <w:pPr>
        <w:pStyle w:val="Nivel3"/>
        <w:rPr>
          <w:rFonts w:asciiTheme="majorHAnsi" w:hAnsiTheme="majorHAnsi" w:cstheme="majorHAnsi"/>
          <w:sz w:val="22"/>
          <w:szCs w:val="22"/>
        </w:rPr>
      </w:pPr>
      <w:bookmarkStart w:id="8" w:name="_Ref114659913"/>
      <w:bookmarkStart w:id="9" w:name="_Ref113883339"/>
      <w:r w:rsidRPr="00F5677D">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F5677D">
        <w:rPr>
          <w:rFonts w:asciiTheme="majorHAnsi" w:hAnsiTheme="majorHAnsi" w:cstheme="majorHAnsi"/>
          <w:sz w:val="22"/>
          <w:szCs w:val="22"/>
        </w:rPr>
        <w:t xml:space="preserve"> </w:t>
      </w:r>
      <w:bookmarkEnd w:id="9"/>
    </w:p>
    <w:p w14:paraId="2DCC2174" w14:textId="77777777" w:rsidR="003C7A23" w:rsidRPr="00F5677D" w:rsidRDefault="003C7A23" w:rsidP="00535637">
      <w:pPr>
        <w:pStyle w:val="Nivel3"/>
        <w:rPr>
          <w:rFonts w:asciiTheme="majorHAnsi" w:hAnsiTheme="majorHAnsi" w:cstheme="majorHAnsi"/>
          <w:sz w:val="22"/>
          <w:szCs w:val="22"/>
        </w:rPr>
      </w:pPr>
      <w:bookmarkStart w:id="10" w:name="_Ref113883003"/>
      <w:r w:rsidRPr="00F5677D">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0"/>
    </w:p>
    <w:p w14:paraId="0B2C2940"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aquele que mantenha vínculo de natureza técnica, comercial, econômica, financeira, trabalhista ou civil com dirigente do órgão ou entidade contratante ou com agente público que </w:t>
      </w:r>
      <w:r w:rsidRPr="00F5677D">
        <w:rPr>
          <w:rFonts w:asciiTheme="majorHAnsi" w:hAnsiTheme="majorHAnsi" w:cstheme="majorHAnsi"/>
          <w:sz w:val="22"/>
          <w:szCs w:val="22"/>
        </w:rPr>
        <w:lastRenderedPageBreak/>
        <w:t>desempenhe função na licitação ou atue na fiscalização ou na gestão do contrato, ou que deles seja cônjuge, companheiro ou parente em linha reta, colateral ou por afinidade, até o terceiro grau;</w:t>
      </w:r>
    </w:p>
    <w:p w14:paraId="38372204" w14:textId="77777777" w:rsidR="003C7A23" w:rsidRPr="00F5677D" w:rsidRDefault="003C7A23" w:rsidP="00535637">
      <w:pPr>
        <w:pStyle w:val="Nivel3"/>
        <w:rPr>
          <w:rFonts w:asciiTheme="majorHAnsi" w:hAnsiTheme="majorHAnsi" w:cstheme="majorHAnsi"/>
          <w:sz w:val="22"/>
          <w:szCs w:val="22"/>
        </w:rPr>
      </w:pPr>
      <w:bookmarkStart w:id="11" w:name="_Ref113883579"/>
      <w:r w:rsidRPr="00F5677D">
        <w:rPr>
          <w:rFonts w:asciiTheme="majorHAnsi" w:hAnsiTheme="majorHAnsi" w:cstheme="majorHAnsi"/>
          <w:sz w:val="22"/>
          <w:szCs w:val="22"/>
        </w:rPr>
        <w:t>empresas controladoras, controladas ou coligadas, nos termos da Lei nº 6.404, de 15 de dezembro de 1976, concorrendo entre si;</w:t>
      </w:r>
      <w:bookmarkEnd w:id="11"/>
    </w:p>
    <w:p w14:paraId="3620BBE9" w14:textId="73F5E6A5"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pessoa física ou jurídica que, nos </w:t>
      </w:r>
      <w:r w:rsidR="0030198D" w:rsidRPr="00F5677D">
        <w:rPr>
          <w:rFonts w:asciiTheme="majorHAnsi" w:hAnsiTheme="majorHAnsi" w:cstheme="majorHAnsi"/>
          <w:sz w:val="22"/>
          <w:szCs w:val="22"/>
        </w:rPr>
        <w:t>0</w:t>
      </w:r>
      <w:r w:rsidRPr="00F5677D">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5677D" w:rsidRDefault="003C7A23" w:rsidP="00535637">
      <w:pPr>
        <w:pStyle w:val="Nivel3"/>
        <w:rPr>
          <w:rFonts w:asciiTheme="majorHAnsi" w:hAnsiTheme="majorHAnsi" w:cstheme="majorHAnsi"/>
          <w:sz w:val="22"/>
          <w:szCs w:val="22"/>
        </w:rPr>
      </w:pPr>
      <w:bookmarkStart w:id="12" w:name="_Ref113962336"/>
      <w:r w:rsidRPr="00F5677D">
        <w:rPr>
          <w:rFonts w:asciiTheme="majorHAnsi" w:hAnsiTheme="majorHAnsi" w:cstheme="majorHAnsi"/>
          <w:sz w:val="22"/>
          <w:szCs w:val="22"/>
        </w:rPr>
        <w:t>agente público do órgão ou entidade licitante;</w:t>
      </w:r>
      <w:bookmarkEnd w:id="12"/>
    </w:p>
    <w:p w14:paraId="3F4B2521" w14:textId="77777777" w:rsidR="003C7A23" w:rsidRPr="00F5677D" w:rsidRDefault="003C7A23"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pessoas jurídicas reunidas em consórcio;</w:t>
      </w:r>
    </w:p>
    <w:p w14:paraId="58D1E852"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Organizações da Sociedade Civil de Interesse Público - OSCIP, atuando nessa condição;</w:t>
      </w:r>
    </w:p>
    <w:p w14:paraId="07CA7526" w14:textId="252B8DE2"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F5677D">
          <w:rPr>
            <w:rStyle w:val="Hyperlink"/>
            <w:rFonts w:asciiTheme="majorHAnsi" w:hAnsiTheme="majorHAnsi" w:cstheme="majorHAnsi"/>
            <w:sz w:val="22"/>
            <w:szCs w:val="22"/>
          </w:rPr>
          <w:t>§ 1º do art. 9º da Lei nº 14.133, de 2021</w:t>
        </w:r>
      </w:hyperlink>
      <w:r w:rsidRPr="00F5677D">
        <w:rPr>
          <w:rFonts w:asciiTheme="majorHAnsi" w:hAnsiTheme="majorHAnsi" w:cstheme="majorHAnsi"/>
          <w:sz w:val="22"/>
          <w:szCs w:val="22"/>
        </w:rPr>
        <w:t>.</w:t>
      </w:r>
    </w:p>
    <w:p w14:paraId="7CFCE0BB" w14:textId="016975C0"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impedimento de que trata o item </w:t>
      </w:r>
      <w:r w:rsidR="00CE7126" w:rsidRPr="00F5677D">
        <w:rPr>
          <w:rFonts w:asciiTheme="majorHAnsi" w:hAnsiTheme="majorHAnsi" w:cstheme="majorHAnsi"/>
          <w:sz w:val="22"/>
          <w:szCs w:val="22"/>
        </w:rPr>
        <w:t>3.14.4</w:t>
      </w:r>
      <w:r w:rsidRPr="00F5677D">
        <w:rPr>
          <w:rFonts w:asciiTheme="majorHAnsi" w:hAnsiTheme="majorHAnsi" w:cstheme="majorHAnsi"/>
          <w:sz w:val="22"/>
          <w:szCs w:val="22"/>
        </w:rPr>
        <w:t xml:space="preserve"> será também </w:t>
      </w:r>
      <w:r w:rsidR="00FF4DF7" w:rsidRPr="00F5677D">
        <w:rPr>
          <w:rFonts w:asciiTheme="majorHAnsi" w:hAnsiTheme="majorHAnsi" w:cstheme="majorHAnsi"/>
          <w:sz w:val="22"/>
          <w:szCs w:val="22"/>
        </w:rPr>
        <w:t xml:space="preserve">aplicada </w:t>
      </w:r>
      <w:r w:rsidRPr="00F5677D">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C97DAE2" w:rsidR="003C7A23" w:rsidRPr="00F5677D" w:rsidRDefault="003C7A23" w:rsidP="00535637">
      <w:pPr>
        <w:pStyle w:val="Nivel2"/>
        <w:rPr>
          <w:rFonts w:asciiTheme="majorHAnsi" w:hAnsiTheme="majorHAnsi" w:cstheme="majorHAnsi"/>
          <w:sz w:val="22"/>
          <w:szCs w:val="22"/>
        </w:rPr>
      </w:pPr>
      <w:bookmarkStart w:id="13" w:name="art14§2"/>
      <w:bookmarkEnd w:id="13"/>
      <w:r w:rsidRPr="00F5677D">
        <w:rPr>
          <w:rFonts w:asciiTheme="majorHAnsi" w:hAnsiTheme="majorHAnsi" w:cstheme="majorHAnsi"/>
          <w:sz w:val="22"/>
          <w:szCs w:val="22"/>
        </w:rPr>
        <w:t xml:space="preserve">A critério da Administração e exclusivamente a seu serviço, o autor dos projetos e a empresa a que se referem os itens </w:t>
      </w:r>
      <w:r w:rsidR="00283E20" w:rsidRPr="00F5677D">
        <w:rPr>
          <w:rFonts w:asciiTheme="majorHAnsi" w:hAnsiTheme="majorHAnsi" w:cstheme="majorHAnsi"/>
          <w:sz w:val="22"/>
          <w:szCs w:val="22"/>
        </w:rPr>
        <w:t>3.14.2</w:t>
      </w:r>
      <w:r w:rsidRPr="00F5677D">
        <w:rPr>
          <w:rFonts w:asciiTheme="majorHAnsi" w:hAnsiTheme="majorHAnsi" w:cstheme="majorHAnsi"/>
          <w:sz w:val="22"/>
          <w:szCs w:val="22"/>
        </w:rPr>
        <w:t xml:space="preserve"> e </w:t>
      </w:r>
      <w:r w:rsidR="00283E20" w:rsidRPr="00F5677D">
        <w:rPr>
          <w:rFonts w:asciiTheme="majorHAnsi" w:hAnsiTheme="majorHAnsi" w:cstheme="majorHAnsi"/>
          <w:sz w:val="22"/>
          <w:szCs w:val="22"/>
        </w:rPr>
        <w:t>3.14.3</w:t>
      </w:r>
      <w:r w:rsidRPr="00F5677D">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5677D" w:rsidRDefault="003C7A23" w:rsidP="00535637">
      <w:pPr>
        <w:pStyle w:val="Nivel2"/>
        <w:rPr>
          <w:rFonts w:asciiTheme="majorHAnsi" w:hAnsiTheme="majorHAnsi" w:cstheme="majorHAnsi"/>
          <w:sz w:val="22"/>
          <w:szCs w:val="22"/>
        </w:rPr>
      </w:pPr>
      <w:bookmarkStart w:id="14" w:name="art14§3"/>
      <w:bookmarkEnd w:id="14"/>
      <w:r w:rsidRPr="00F5677D">
        <w:rPr>
          <w:rFonts w:asciiTheme="majorHAnsi" w:hAnsiTheme="majorHAnsi" w:cstheme="majorHAnsi"/>
          <w:sz w:val="22"/>
          <w:szCs w:val="22"/>
        </w:rPr>
        <w:t>Equiparam-se aos autores do projeto as empresas integrantes do mesmo grupo econômico.</w:t>
      </w:r>
    </w:p>
    <w:p w14:paraId="144ECC01" w14:textId="510B6342" w:rsidR="003C7A23" w:rsidRPr="00F5677D" w:rsidRDefault="003C7A23" w:rsidP="00535637">
      <w:pPr>
        <w:pStyle w:val="Nivel2"/>
        <w:rPr>
          <w:rFonts w:asciiTheme="majorHAnsi" w:hAnsiTheme="majorHAnsi" w:cstheme="majorHAnsi"/>
          <w:sz w:val="22"/>
          <w:szCs w:val="22"/>
        </w:rPr>
      </w:pPr>
      <w:bookmarkStart w:id="15" w:name="art14§4"/>
      <w:bookmarkEnd w:id="15"/>
      <w:r w:rsidRPr="00F5677D">
        <w:rPr>
          <w:rFonts w:asciiTheme="majorHAnsi" w:hAnsiTheme="majorHAnsi" w:cstheme="majorHAnsi"/>
          <w:sz w:val="22"/>
          <w:szCs w:val="22"/>
        </w:rPr>
        <w:t xml:space="preserve">O disposto nos itens </w:t>
      </w:r>
      <w:r w:rsidR="000F574D" w:rsidRPr="00F5677D">
        <w:rPr>
          <w:rFonts w:asciiTheme="majorHAnsi" w:hAnsiTheme="majorHAnsi" w:cstheme="majorHAnsi"/>
          <w:sz w:val="22"/>
          <w:szCs w:val="22"/>
        </w:rPr>
        <w:t>3.14.2 e 3.14.3</w:t>
      </w:r>
      <w:r w:rsidRPr="00F5677D">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10D185EC" w:rsidR="003C7A23" w:rsidRPr="00F5677D" w:rsidRDefault="003C7A23" w:rsidP="00535637">
      <w:pPr>
        <w:pStyle w:val="Nivel2"/>
        <w:rPr>
          <w:rFonts w:asciiTheme="majorHAnsi" w:hAnsiTheme="majorHAnsi" w:cstheme="majorHAnsi"/>
          <w:sz w:val="22"/>
          <w:szCs w:val="22"/>
        </w:rPr>
      </w:pPr>
      <w:bookmarkStart w:id="16" w:name="art14§5"/>
      <w:bookmarkEnd w:id="16"/>
      <w:r w:rsidRPr="00F5677D">
        <w:rPr>
          <w:rFonts w:asciiTheme="majorHAnsi" w:hAnsiTheme="majorHAnsi" w:cstheme="majorHAnsi"/>
          <w:sz w:val="22"/>
          <w:szCs w:val="22"/>
        </w:rPr>
        <w:t xml:space="preserve">A vedação de que trata o item </w:t>
      </w:r>
      <w:r w:rsidR="00452B0E" w:rsidRPr="00F5677D">
        <w:rPr>
          <w:rFonts w:asciiTheme="majorHAnsi" w:hAnsiTheme="majorHAnsi" w:cstheme="majorHAnsi"/>
          <w:sz w:val="22"/>
          <w:szCs w:val="22"/>
        </w:rPr>
        <w:t>3.14.8.</w:t>
      </w:r>
      <w:r w:rsidRPr="00F5677D">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3875966F" w:rsidR="003C7A23" w:rsidRPr="00F5677D" w:rsidRDefault="003C7A23" w:rsidP="00A974BD">
      <w:pPr>
        <w:pStyle w:val="Nivel01"/>
        <w:rPr>
          <w:rFonts w:asciiTheme="majorHAnsi" w:hAnsiTheme="majorHAnsi" w:cstheme="majorHAnsi"/>
          <w:sz w:val="22"/>
          <w:szCs w:val="22"/>
        </w:rPr>
      </w:pPr>
      <w:bookmarkStart w:id="17" w:name="_Toc160711923"/>
      <w:r w:rsidRPr="00F5677D">
        <w:rPr>
          <w:rFonts w:asciiTheme="majorHAnsi" w:hAnsiTheme="majorHAnsi" w:cstheme="majorHAnsi"/>
          <w:sz w:val="22"/>
          <w:szCs w:val="22"/>
        </w:rPr>
        <w:t>DA APRESENTAÇÃO DA PROPOSTA</w:t>
      </w:r>
      <w:bookmarkEnd w:id="17"/>
    </w:p>
    <w:p w14:paraId="1F374D01" w14:textId="551F3DBD" w:rsidR="003C7A23" w:rsidRPr="00F5677D" w:rsidRDefault="00EC2148" w:rsidP="00535637">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Na presente</w:t>
      </w:r>
      <w:r w:rsidR="003C7A23" w:rsidRPr="00F5677D">
        <w:rPr>
          <w:rFonts w:asciiTheme="majorHAnsi" w:hAnsiTheme="majorHAnsi" w:cstheme="majorHAnsi"/>
          <w:i w:val="0"/>
          <w:color w:val="auto"/>
          <w:sz w:val="22"/>
          <w:szCs w:val="22"/>
        </w:rPr>
        <w:t xml:space="preserve"> licitação, a fase de habilitação sucederá as fases de apresentação de propostas e lances e de julgamento</w:t>
      </w:r>
      <w:r w:rsidR="009E4B7A">
        <w:rPr>
          <w:rFonts w:asciiTheme="majorHAnsi" w:hAnsiTheme="majorHAnsi" w:cstheme="majorHAnsi"/>
          <w:i w:val="0"/>
          <w:color w:val="auto"/>
          <w:sz w:val="22"/>
          <w:szCs w:val="22"/>
        </w:rPr>
        <w:t>.</w:t>
      </w:r>
    </w:p>
    <w:p w14:paraId="0CDC5BEB" w14:textId="16DD3EA0" w:rsidR="003C7A23" w:rsidRPr="00F5677D" w:rsidRDefault="003C7A23" w:rsidP="00535637">
      <w:pPr>
        <w:pStyle w:val="Nivel2"/>
        <w:rPr>
          <w:rFonts w:asciiTheme="majorHAnsi" w:hAnsiTheme="majorHAnsi" w:cstheme="majorHAnsi"/>
          <w:sz w:val="22"/>
          <w:szCs w:val="22"/>
        </w:rPr>
      </w:pPr>
      <w:bookmarkStart w:id="18" w:name="_Ref113886867"/>
      <w:r w:rsidRPr="00F5677D">
        <w:rPr>
          <w:rFonts w:asciiTheme="majorHAnsi" w:hAnsiTheme="majorHAnsi" w:cstheme="majorHAnsi"/>
          <w:sz w:val="22"/>
          <w:szCs w:val="22"/>
        </w:rPr>
        <w:t>Os licitantes encaminharão, exclusivamente por meio do sistema eletrônico, a proposta com o preço</w:t>
      </w:r>
      <w:r w:rsidR="006F64DC" w:rsidRPr="00F5677D">
        <w:rPr>
          <w:rFonts w:asciiTheme="majorHAnsi" w:hAnsiTheme="majorHAnsi" w:cstheme="majorHAnsi"/>
          <w:sz w:val="22"/>
          <w:szCs w:val="22"/>
        </w:rPr>
        <w:t xml:space="preserve"> </w:t>
      </w:r>
      <w:r w:rsidRPr="00F5677D">
        <w:rPr>
          <w:rFonts w:asciiTheme="majorHAnsi" w:hAnsiTheme="majorHAnsi" w:cstheme="majorHAnsi"/>
          <w:sz w:val="22"/>
          <w:szCs w:val="22"/>
        </w:rPr>
        <w:t>até a data e o horário estabelecidos para abertura da sessão pública.</w:t>
      </w:r>
      <w:bookmarkEnd w:id="18"/>
    </w:p>
    <w:p w14:paraId="5D6BACF4" w14:textId="2D197C1C" w:rsidR="003C7A23" w:rsidRPr="00F5677D" w:rsidRDefault="003C7A23" w:rsidP="00535637">
      <w:pPr>
        <w:pStyle w:val="Nivel2"/>
        <w:rPr>
          <w:rStyle w:val="Hyperlink"/>
          <w:rFonts w:asciiTheme="majorHAnsi" w:hAnsiTheme="majorHAnsi" w:cstheme="majorHAnsi"/>
          <w:color w:val="000000"/>
          <w:sz w:val="22"/>
          <w:szCs w:val="22"/>
          <w:u w:val="none"/>
        </w:rPr>
      </w:pPr>
      <w:bookmarkStart w:id="19" w:name="_Ref117000019"/>
      <w:r w:rsidRPr="00F5677D">
        <w:rPr>
          <w:rFonts w:asciiTheme="majorHAnsi" w:hAnsiTheme="majorHAnsi" w:cstheme="majorHAnsi"/>
          <w:sz w:val="22"/>
          <w:szCs w:val="22"/>
        </w:rPr>
        <w:t xml:space="preserve">O fornecedor </w:t>
      </w:r>
      <w:r w:rsidR="00AD64CE" w:rsidRPr="00F5677D">
        <w:rPr>
          <w:rFonts w:asciiTheme="majorHAnsi" w:hAnsiTheme="majorHAnsi" w:cstheme="majorHAnsi"/>
          <w:sz w:val="22"/>
          <w:szCs w:val="22"/>
        </w:rPr>
        <w:t xml:space="preserve">enquadrado como microempresa, empresa de pequeno porte ou sociedade cooperativa </w:t>
      </w:r>
      <w:r w:rsidR="00E93341" w:rsidRPr="00F5677D">
        <w:rPr>
          <w:rFonts w:asciiTheme="majorHAnsi" w:hAnsiTheme="majorHAnsi" w:cstheme="majorHAnsi"/>
          <w:sz w:val="22"/>
          <w:szCs w:val="22"/>
        </w:rPr>
        <w:t xml:space="preserve">deverá declarar </w:t>
      </w:r>
      <w:r w:rsidRPr="00F5677D">
        <w:rPr>
          <w:rFonts w:asciiTheme="majorHAnsi" w:hAnsiTheme="majorHAnsi" w:cstheme="majorHAnsi"/>
          <w:sz w:val="22"/>
          <w:szCs w:val="22"/>
        </w:rPr>
        <w:t xml:space="preserve">em campo próprio do sistema eletrônico que cumpre os requisitos </w:t>
      </w:r>
      <w:r w:rsidRPr="00F5677D">
        <w:rPr>
          <w:rFonts w:asciiTheme="majorHAnsi" w:hAnsiTheme="majorHAnsi" w:cstheme="majorHAnsi"/>
          <w:sz w:val="22"/>
          <w:szCs w:val="22"/>
        </w:rPr>
        <w:lastRenderedPageBreak/>
        <w:t xml:space="preserve">estabelecidos no </w:t>
      </w:r>
      <w:hyperlink r:id="rId14" w:anchor="art3">
        <w:r w:rsidRPr="00F5677D">
          <w:rPr>
            <w:rStyle w:val="Hyperlink"/>
            <w:rFonts w:asciiTheme="majorHAnsi" w:hAnsiTheme="majorHAnsi" w:cstheme="majorHAnsi"/>
            <w:sz w:val="22"/>
            <w:szCs w:val="22"/>
          </w:rPr>
          <w:t>artigo 3° da Lei Complementar nº 123, de 2006</w:t>
        </w:r>
      </w:hyperlink>
      <w:r w:rsidRPr="00F5677D">
        <w:rPr>
          <w:rFonts w:asciiTheme="majorHAnsi" w:hAnsiTheme="majorHAnsi" w:cstheme="majorHAnsi"/>
          <w:sz w:val="22"/>
          <w:szCs w:val="22"/>
        </w:rPr>
        <w:t xml:space="preserve">, estando apto a usufruir do tratamento favorecido estabelecido em seus </w:t>
      </w:r>
      <w:bookmarkEnd w:id="19"/>
      <w:r w:rsidRPr="00F5677D">
        <w:fldChar w:fldCharType="begin"/>
      </w:r>
      <w:r w:rsidRPr="00F5677D">
        <w:rPr>
          <w:rFonts w:asciiTheme="majorHAnsi" w:hAnsiTheme="majorHAnsi" w:cstheme="majorHAnsi"/>
          <w:sz w:val="22"/>
          <w:szCs w:val="22"/>
        </w:rPr>
        <w:instrText>HYPERLINK "https://www.planalto.gov.br/ccivil_03/leis/lcp/lcp123.htm" \l "art42"</w:instrText>
      </w:r>
      <w:r w:rsidRPr="00F5677D">
        <w:fldChar w:fldCharType="separate"/>
      </w:r>
      <w:proofErr w:type="spellStart"/>
      <w:r w:rsidRPr="00F5677D">
        <w:rPr>
          <w:rStyle w:val="Hyperlink"/>
          <w:rFonts w:asciiTheme="majorHAnsi" w:hAnsiTheme="majorHAnsi" w:cstheme="majorHAnsi"/>
          <w:sz w:val="22"/>
          <w:szCs w:val="22"/>
        </w:rPr>
        <w:t>arts</w:t>
      </w:r>
      <w:proofErr w:type="spellEnd"/>
      <w:r w:rsidRPr="00F5677D">
        <w:rPr>
          <w:rStyle w:val="Hyperlink"/>
          <w:rFonts w:asciiTheme="majorHAnsi" w:hAnsiTheme="majorHAnsi" w:cstheme="majorHAnsi"/>
          <w:sz w:val="22"/>
          <w:szCs w:val="22"/>
        </w:rPr>
        <w:t>. 42 a 49</w:t>
      </w:r>
      <w:r w:rsidRPr="00F5677D">
        <w:rPr>
          <w:rStyle w:val="Hyperlink"/>
          <w:rFonts w:asciiTheme="majorHAnsi" w:hAnsiTheme="majorHAnsi" w:cstheme="majorHAnsi"/>
          <w:sz w:val="22"/>
          <w:szCs w:val="22"/>
        </w:rPr>
        <w:fldChar w:fldCharType="end"/>
      </w:r>
      <w:r w:rsidRPr="00F5677D">
        <w:rPr>
          <w:rFonts w:asciiTheme="majorHAnsi" w:hAnsiTheme="majorHAnsi" w:cstheme="majorHAnsi"/>
          <w:sz w:val="22"/>
          <w:szCs w:val="22"/>
        </w:rPr>
        <w:t xml:space="preserve">, observado o disposto nos </w:t>
      </w:r>
      <w:hyperlink r:id="rId15" w:anchor="art4§1">
        <w:r w:rsidRPr="00F5677D">
          <w:rPr>
            <w:rStyle w:val="Hyperlink"/>
            <w:rFonts w:asciiTheme="majorHAnsi" w:hAnsiTheme="majorHAnsi" w:cstheme="majorHAnsi"/>
            <w:sz w:val="22"/>
            <w:szCs w:val="22"/>
          </w:rPr>
          <w:t>§§ 1º ao 3º do art. 4º, da Lei n.º 14.133, de 2021.</w:t>
        </w:r>
      </w:hyperlink>
    </w:p>
    <w:p w14:paraId="7E8CBCE7" w14:textId="3CF8F4DE" w:rsidR="00AD64CE" w:rsidRPr="00F5677D" w:rsidRDefault="00AD64CE" w:rsidP="00AD64CE">
      <w:pPr>
        <w:pStyle w:val="Nivel3"/>
        <w:rPr>
          <w:rFonts w:asciiTheme="majorHAnsi" w:hAnsiTheme="majorHAnsi" w:cstheme="majorHAnsi"/>
          <w:sz w:val="22"/>
          <w:szCs w:val="22"/>
        </w:rPr>
      </w:pPr>
      <w:r w:rsidRPr="00F5677D">
        <w:rPr>
          <w:rFonts w:asciiTheme="majorHAnsi" w:hAnsiTheme="majorHAnsi" w:cstheme="majorHAnsi"/>
          <w:sz w:val="22"/>
          <w:szCs w:val="22"/>
        </w:rPr>
        <w:t>Nos itens exclusivos para participação de microempresas e empresas de pequeno porte, a assinalação do campo “não” impedirá o prosseguimento no certame, para aqueles itens.</w:t>
      </w:r>
    </w:p>
    <w:p w14:paraId="79F6C9A9" w14:textId="2D69B17A"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falsidade da declaração de que trata </w:t>
      </w:r>
      <w:r w:rsidR="00FA625F" w:rsidRPr="00F5677D">
        <w:rPr>
          <w:rFonts w:asciiTheme="majorHAnsi" w:hAnsiTheme="majorHAnsi" w:cstheme="majorHAnsi"/>
          <w:sz w:val="22"/>
          <w:szCs w:val="22"/>
        </w:rPr>
        <w:t>o item anterior</w:t>
      </w:r>
      <w:r w:rsidRPr="00F5677D">
        <w:rPr>
          <w:rFonts w:asciiTheme="majorHAnsi" w:hAnsiTheme="majorHAnsi" w:cstheme="majorHAnsi"/>
          <w:sz w:val="22"/>
          <w:szCs w:val="22"/>
        </w:rPr>
        <w:t xml:space="preserve"> sujeitará o licitante às sanções previstas na </w:t>
      </w:r>
      <w:hyperlink r:id="rId16"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e neste Edital.</w:t>
      </w:r>
    </w:p>
    <w:p w14:paraId="0BA35920" w14:textId="2AB630B1"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retir</w:t>
      </w:r>
      <w:r w:rsidR="00FA625F" w:rsidRPr="00F5677D">
        <w:rPr>
          <w:rFonts w:asciiTheme="majorHAnsi" w:hAnsiTheme="majorHAnsi" w:cstheme="majorHAnsi"/>
          <w:sz w:val="22"/>
          <w:szCs w:val="22"/>
        </w:rPr>
        <w:t>ar ou substituir a proposta</w:t>
      </w:r>
      <w:r w:rsidRPr="00F5677D">
        <w:rPr>
          <w:rFonts w:asciiTheme="majorHAnsi" w:hAnsiTheme="majorHAnsi" w:cstheme="majorHAnsi"/>
          <w:sz w:val="22"/>
          <w:szCs w:val="22"/>
        </w:rPr>
        <w:t xml:space="preserve"> até a abertura da sessão pública.</w:t>
      </w:r>
    </w:p>
    <w:p w14:paraId="149ED680" w14:textId="75C6D65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Não haverá ordem de classificação na et</w:t>
      </w:r>
      <w:r w:rsidR="00960C9A" w:rsidRPr="00F5677D">
        <w:rPr>
          <w:rFonts w:asciiTheme="majorHAnsi" w:hAnsiTheme="majorHAnsi" w:cstheme="majorHAnsi"/>
          <w:sz w:val="22"/>
          <w:szCs w:val="22"/>
        </w:rPr>
        <w:t xml:space="preserve">apa de apresentação da proposta, </w:t>
      </w:r>
      <w:r w:rsidRPr="00F5677D">
        <w:rPr>
          <w:rFonts w:asciiTheme="majorHAnsi" w:hAnsiTheme="majorHAnsi" w:cstheme="majorHAnsi"/>
          <w:sz w:val="22"/>
          <w:szCs w:val="22"/>
        </w:rPr>
        <w:t>o que ocorrerá somente após os procedimentos de abertura da sessão pública e da fase de envio de lances.</w:t>
      </w:r>
    </w:p>
    <w:p w14:paraId="2C97B6FB"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6E072BFA" w:rsidR="003C7A23" w:rsidRPr="00F5677D" w:rsidRDefault="003C7A23" w:rsidP="00535637">
      <w:pPr>
        <w:pStyle w:val="Nivel2"/>
        <w:rPr>
          <w:rFonts w:asciiTheme="majorHAnsi" w:hAnsiTheme="majorHAnsi" w:cstheme="majorHAnsi"/>
          <w:sz w:val="22"/>
          <w:szCs w:val="22"/>
        </w:rPr>
      </w:pPr>
      <w:bookmarkStart w:id="20" w:name="_Ref116992247"/>
      <w:r w:rsidRPr="00F5677D">
        <w:rPr>
          <w:rFonts w:asciiTheme="majorHAnsi" w:hAnsiTheme="majorHAnsi" w:cstheme="majorHAnsi"/>
          <w:sz w:val="22"/>
          <w:szCs w:val="22"/>
        </w:rPr>
        <w:t>Desde que disponibilizada a funcionalidade no sistema, o licitante poderá parametrizar o seu valor final mínimo quando do cadastramento da proposta e obedecerá às seguintes regras:</w:t>
      </w:r>
      <w:bookmarkEnd w:id="20"/>
    </w:p>
    <w:p w14:paraId="45F3B699" w14:textId="2A9070C6"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a aplicação do intervalo mínimo de diferença de valores entre os lances, que incidirá tanto em relação aos lances intermediários quanto em relação ao lance que cobrir a melhor oferta; e</w:t>
      </w:r>
    </w:p>
    <w:p w14:paraId="31B0D9BC" w14:textId="2DE3886A"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os lances serão de envio automático pelo sistema, respeitado o valor final mínimo</w:t>
      </w:r>
      <w:r w:rsidR="004158AA" w:rsidRPr="00F5677D">
        <w:rPr>
          <w:rFonts w:asciiTheme="majorHAnsi" w:hAnsiTheme="majorHAnsi" w:cstheme="majorHAnsi"/>
          <w:sz w:val="22"/>
          <w:szCs w:val="22"/>
        </w:rPr>
        <w:t>, caso</w:t>
      </w:r>
      <w:r w:rsidRPr="00F5677D">
        <w:rPr>
          <w:rFonts w:asciiTheme="majorHAnsi" w:hAnsiTheme="majorHAnsi" w:cstheme="majorHAnsi"/>
          <w:sz w:val="22"/>
          <w:szCs w:val="22"/>
        </w:rPr>
        <w:t xml:space="preserve"> estabelecido</w:t>
      </w:r>
      <w:r w:rsidR="004158AA" w:rsidRPr="00F5677D">
        <w:rPr>
          <w:rFonts w:asciiTheme="majorHAnsi" w:hAnsiTheme="majorHAnsi" w:cstheme="majorHAnsi"/>
          <w:sz w:val="22"/>
          <w:szCs w:val="22"/>
        </w:rPr>
        <w:t>,</w:t>
      </w:r>
      <w:r w:rsidRPr="00F5677D">
        <w:rPr>
          <w:rFonts w:asciiTheme="majorHAnsi" w:hAnsiTheme="majorHAnsi" w:cstheme="majorHAnsi"/>
          <w:sz w:val="22"/>
          <w:szCs w:val="22"/>
        </w:rPr>
        <w:t xml:space="preserve"> e o intervalo de que trata o subitem acima.</w:t>
      </w:r>
    </w:p>
    <w:p w14:paraId="27613714" w14:textId="00BDA069" w:rsidR="003C7A23" w:rsidRPr="00F5677D" w:rsidRDefault="003C7A23" w:rsidP="0010043C">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no sistema poderá ser alterado pelo fornecedor durante a fase de disputa, sendo vedado</w:t>
      </w:r>
      <w:r w:rsidR="0010043C" w:rsidRPr="00F5677D">
        <w:rPr>
          <w:rFonts w:asciiTheme="majorHAnsi" w:hAnsiTheme="majorHAnsi" w:cstheme="majorHAnsi"/>
          <w:sz w:val="22"/>
          <w:szCs w:val="22"/>
        </w:rPr>
        <w:t xml:space="preserve"> </w:t>
      </w:r>
      <w:r w:rsidRPr="00F5677D">
        <w:rPr>
          <w:rFonts w:asciiTheme="majorHAnsi" w:hAnsiTheme="majorHAnsi" w:cstheme="majorHAnsi"/>
          <w:sz w:val="22"/>
          <w:szCs w:val="22"/>
        </w:rPr>
        <w:t>valor superior a lance já registrado pelo fornecedor no sistema</w:t>
      </w:r>
      <w:r w:rsidR="0010043C" w:rsidRPr="00F5677D">
        <w:rPr>
          <w:rFonts w:asciiTheme="majorHAnsi" w:hAnsiTheme="majorHAnsi" w:cstheme="majorHAnsi"/>
          <w:sz w:val="22"/>
          <w:szCs w:val="22"/>
        </w:rPr>
        <w:t>.</w:t>
      </w:r>
    </w:p>
    <w:p w14:paraId="00F817B4" w14:textId="6DEB8D9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Caberá ao licitante interessado em participar da licitação </w:t>
      </w:r>
      <w:r w:rsidRPr="00F5677D">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F5677D" w:rsidRDefault="003C7A23" w:rsidP="00535637">
      <w:pPr>
        <w:pStyle w:val="Nivel2"/>
        <w:rPr>
          <w:rFonts w:asciiTheme="majorHAnsi" w:hAnsiTheme="majorHAnsi" w:cstheme="majorHAnsi"/>
          <w:sz w:val="22"/>
          <w:szCs w:val="22"/>
        </w:rPr>
      </w:pPr>
      <w:r w:rsidRPr="00F5677D">
        <w:rPr>
          <w:rFonts w:asciiTheme="majorHAnsi" w:eastAsia="Times New Roman" w:hAnsiTheme="majorHAnsi" w:cstheme="majorHAnsi"/>
          <w:sz w:val="22"/>
          <w:szCs w:val="22"/>
        </w:rPr>
        <w:t xml:space="preserve">O licitante deverá </w:t>
      </w:r>
      <w:r w:rsidRPr="00F5677D">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F5677D">
        <w:rPr>
          <w:rFonts w:asciiTheme="majorHAnsi" w:hAnsiTheme="majorHAnsi" w:cstheme="majorHAnsi"/>
          <w:sz w:val="22"/>
          <w:szCs w:val="22"/>
        </w:rPr>
        <w:t>o.</w:t>
      </w:r>
    </w:p>
    <w:p w14:paraId="5F186EB9" w14:textId="52D81506" w:rsidR="003C7A23" w:rsidRPr="00F5677D" w:rsidRDefault="003C7A23" w:rsidP="00A974BD">
      <w:pPr>
        <w:pStyle w:val="Nivel01"/>
        <w:rPr>
          <w:rFonts w:asciiTheme="majorHAnsi" w:hAnsiTheme="majorHAnsi" w:cstheme="majorHAnsi"/>
          <w:sz w:val="22"/>
          <w:szCs w:val="22"/>
        </w:rPr>
      </w:pPr>
      <w:bookmarkStart w:id="21" w:name="_Toc160711924"/>
      <w:r w:rsidRPr="00F5677D">
        <w:rPr>
          <w:rFonts w:asciiTheme="majorHAnsi" w:hAnsiTheme="majorHAnsi" w:cstheme="majorHAnsi"/>
          <w:sz w:val="22"/>
          <w:szCs w:val="22"/>
        </w:rPr>
        <w:t>DO PREENCHIMENTO DA PROPOSTA</w:t>
      </w:r>
      <w:bookmarkEnd w:id="21"/>
    </w:p>
    <w:p w14:paraId="475CA631"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licitante deverá enviar sua proposta mediante o preenchimento, no sistema eletrônico, dos seguintes campos:</w:t>
      </w:r>
    </w:p>
    <w:p w14:paraId="486090B9" w14:textId="59213062" w:rsidR="003C7A23" w:rsidRPr="00F5677D" w:rsidRDefault="008274E4"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Valor unitário</w:t>
      </w:r>
      <w:r w:rsidR="00FF3906" w:rsidRPr="00F5677D">
        <w:rPr>
          <w:rFonts w:asciiTheme="majorHAnsi" w:hAnsiTheme="majorHAnsi" w:cstheme="majorHAnsi"/>
          <w:i w:val="0"/>
          <w:color w:val="auto"/>
          <w:sz w:val="22"/>
          <w:szCs w:val="22"/>
        </w:rPr>
        <w:t xml:space="preserve"> do item</w:t>
      </w:r>
      <w:r w:rsidRPr="00F5677D">
        <w:rPr>
          <w:rFonts w:asciiTheme="majorHAnsi" w:hAnsiTheme="majorHAnsi" w:cstheme="majorHAnsi"/>
          <w:i w:val="0"/>
          <w:color w:val="auto"/>
          <w:sz w:val="22"/>
          <w:szCs w:val="22"/>
        </w:rPr>
        <w:t>;</w:t>
      </w:r>
    </w:p>
    <w:p w14:paraId="4F04C71E" w14:textId="4E0A42CE"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Marca;</w:t>
      </w:r>
    </w:p>
    <w:p w14:paraId="11AF9F87" w14:textId="7EBF7C18"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Fabricante.</w:t>
      </w:r>
    </w:p>
    <w:p w14:paraId="5F5E5E8C" w14:textId="2FD271FF"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Todas as especificações do objeto contidas na proposta vinculam o licitante.</w:t>
      </w:r>
    </w:p>
    <w:p w14:paraId="523A17CF" w14:textId="63C87077" w:rsidR="00B6461B" w:rsidRPr="00F5677D" w:rsidRDefault="00B6461B" w:rsidP="00B6461B">
      <w:pPr>
        <w:pStyle w:val="Nivel3"/>
        <w:spacing w:before="240" w:after="240" w:line="240" w:lineRule="auto"/>
        <w:rPr>
          <w:rFonts w:asciiTheme="majorHAnsi" w:hAnsiTheme="majorHAnsi" w:cstheme="majorHAnsi"/>
          <w:color w:val="auto"/>
          <w:sz w:val="22"/>
          <w:szCs w:val="22"/>
        </w:rPr>
      </w:pPr>
      <w:r w:rsidRPr="00F5677D">
        <w:rPr>
          <w:rStyle w:val="normaltextrun"/>
          <w:rFonts w:asciiTheme="majorHAnsi" w:hAnsiTheme="majorHAnsi" w:cstheme="majorHAnsi"/>
          <w:color w:val="auto"/>
          <w:sz w:val="22"/>
          <w:szCs w:val="22"/>
        </w:rPr>
        <w:lastRenderedPageBreak/>
        <w:t>O licitante NÃO poderá oferecer proposta em quantitativo inferior ao máximo previsto para contratação.</w:t>
      </w:r>
    </w:p>
    <w:p w14:paraId="425E03B1"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F5677D" w:rsidRDefault="003C7A23" w:rsidP="00535637">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O prazo de validade da proposta será </w:t>
      </w:r>
      <w:r w:rsidR="00E82B3C" w:rsidRPr="00F5677D">
        <w:rPr>
          <w:rFonts w:asciiTheme="majorHAnsi" w:hAnsiTheme="majorHAnsi" w:cstheme="majorHAnsi"/>
          <w:color w:val="auto"/>
          <w:sz w:val="22"/>
          <w:szCs w:val="22"/>
        </w:rPr>
        <w:t>de</w:t>
      </w:r>
      <w:r w:rsidRPr="00F5677D">
        <w:rPr>
          <w:rFonts w:asciiTheme="majorHAnsi" w:hAnsiTheme="majorHAnsi" w:cstheme="majorHAnsi"/>
          <w:color w:val="auto"/>
          <w:sz w:val="22"/>
          <w:szCs w:val="22"/>
        </w:rPr>
        <w:t xml:space="preserve"> </w:t>
      </w:r>
      <w:r w:rsidR="00293D5D" w:rsidRPr="00F5677D">
        <w:rPr>
          <w:rFonts w:asciiTheme="majorHAnsi" w:hAnsiTheme="majorHAnsi" w:cstheme="majorHAnsi"/>
          <w:b/>
          <w:bCs/>
          <w:color w:val="auto"/>
          <w:sz w:val="22"/>
          <w:szCs w:val="22"/>
        </w:rPr>
        <w:t>90</w:t>
      </w:r>
      <w:r w:rsidRPr="00F5677D">
        <w:rPr>
          <w:rFonts w:asciiTheme="majorHAnsi" w:hAnsiTheme="majorHAnsi" w:cstheme="majorHAnsi"/>
          <w:b/>
          <w:bCs/>
          <w:color w:val="auto"/>
          <w:sz w:val="22"/>
          <w:szCs w:val="22"/>
        </w:rPr>
        <w:t xml:space="preserve"> (</w:t>
      </w:r>
      <w:r w:rsidR="00293D5D" w:rsidRPr="00F5677D">
        <w:rPr>
          <w:rFonts w:asciiTheme="majorHAnsi" w:hAnsiTheme="majorHAnsi" w:cstheme="majorHAnsi"/>
          <w:b/>
          <w:bCs/>
          <w:color w:val="auto"/>
          <w:sz w:val="22"/>
          <w:szCs w:val="22"/>
        </w:rPr>
        <w:t>nov</w:t>
      </w:r>
      <w:r w:rsidRPr="00F5677D">
        <w:rPr>
          <w:rFonts w:asciiTheme="majorHAnsi" w:hAnsiTheme="majorHAnsi" w:cstheme="majorHAnsi"/>
          <w:b/>
          <w:bCs/>
          <w:color w:val="auto"/>
          <w:sz w:val="22"/>
          <w:szCs w:val="22"/>
        </w:rPr>
        <w:t>enta)</w:t>
      </w:r>
      <w:r w:rsidRPr="00F5677D">
        <w:rPr>
          <w:rFonts w:asciiTheme="majorHAnsi" w:hAnsiTheme="majorHAnsi" w:cstheme="majorHAnsi"/>
          <w:color w:val="auto"/>
          <w:sz w:val="22"/>
          <w:szCs w:val="22"/>
        </w:rPr>
        <w:t xml:space="preserve"> </w:t>
      </w:r>
      <w:r w:rsidRPr="00F5677D">
        <w:rPr>
          <w:rFonts w:asciiTheme="majorHAnsi" w:hAnsiTheme="majorHAnsi" w:cstheme="majorHAnsi"/>
          <w:b/>
          <w:color w:val="auto"/>
          <w:sz w:val="22"/>
          <w:szCs w:val="22"/>
        </w:rPr>
        <w:t>dias,</w:t>
      </w:r>
      <w:r w:rsidRPr="00F5677D">
        <w:rPr>
          <w:rFonts w:asciiTheme="majorHAnsi" w:hAnsiTheme="majorHAnsi" w:cstheme="majorHAnsi"/>
          <w:color w:val="auto"/>
          <w:sz w:val="22"/>
          <w:szCs w:val="22"/>
        </w:rPr>
        <w:t xml:space="preserve"> a contar da data de sua apresentação.</w:t>
      </w:r>
    </w:p>
    <w:p w14:paraId="58D4DF33" w14:textId="2E330AE8"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O descumprimento das regras supramencionadas pela Administração por parte dos contratados pode ensejar a </w:t>
      </w:r>
      <w:r w:rsidRPr="00F5677D">
        <w:rPr>
          <w:rFonts w:asciiTheme="majorHAnsi" w:hAnsiTheme="majorHAnsi" w:cstheme="majorHAnsi"/>
          <w:color w:val="000000" w:themeColor="text1"/>
          <w:sz w:val="22"/>
          <w:szCs w:val="22"/>
        </w:rPr>
        <w:t>responsabilização pelo</w:t>
      </w:r>
      <w:r w:rsidRPr="00F5677D">
        <w:rPr>
          <w:rFonts w:asciiTheme="majorHAnsi" w:hAnsiTheme="majorHAnsi" w:cstheme="majorHAnsi"/>
          <w:sz w:val="22"/>
          <w:szCs w:val="22"/>
        </w:rPr>
        <w:t xml:space="preserve"> Tribunal de Contas d</w:t>
      </w:r>
      <w:r w:rsidR="004F61DD" w:rsidRPr="00F5677D">
        <w:rPr>
          <w:rFonts w:asciiTheme="majorHAnsi" w:hAnsiTheme="majorHAnsi" w:cstheme="majorHAnsi"/>
          <w:sz w:val="22"/>
          <w:szCs w:val="22"/>
        </w:rPr>
        <w:t>o estado do Paraná</w:t>
      </w:r>
      <w:r w:rsidRPr="00F5677D">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17" w:history="1">
        <w:r w:rsidRPr="00F5677D">
          <w:rPr>
            <w:rStyle w:val="Hyperlink"/>
            <w:rFonts w:asciiTheme="majorHAnsi" w:hAnsiTheme="majorHAnsi" w:cstheme="majorHAnsi"/>
            <w:sz w:val="22"/>
            <w:szCs w:val="22"/>
          </w:rPr>
          <w:t>art. 71, inciso IX, da Constituição</w:t>
        </w:r>
      </w:hyperlink>
      <w:r w:rsidRPr="00F5677D">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F5677D" w:rsidRDefault="003C7A23" w:rsidP="00A974BD">
      <w:pPr>
        <w:pStyle w:val="Nivel01"/>
        <w:rPr>
          <w:rFonts w:asciiTheme="majorHAnsi" w:hAnsiTheme="majorHAnsi" w:cstheme="majorHAnsi"/>
          <w:sz w:val="22"/>
          <w:szCs w:val="22"/>
        </w:rPr>
      </w:pPr>
      <w:bookmarkStart w:id="22" w:name="_Toc160711925"/>
      <w:r w:rsidRPr="00F5677D">
        <w:rPr>
          <w:rFonts w:asciiTheme="majorHAnsi" w:hAnsiTheme="majorHAnsi" w:cstheme="majorHAnsi"/>
          <w:sz w:val="22"/>
          <w:szCs w:val="22"/>
        </w:rPr>
        <w:t>DA ABERTURA DA SESSÃO, CLASSIFICAÇÃO DAS PROPOSTAS E FORMULAÇÃO DE LANCES</w:t>
      </w:r>
      <w:bookmarkEnd w:id="22"/>
    </w:p>
    <w:p w14:paraId="4998B02F" w14:textId="77777777" w:rsidR="003C7A23" w:rsidRPr="00F5677D" w:rsidRDefault="003C7A23" w:rsidP="00B9651D">
      <w:pPr>
        <w:pStyle w:val="Nivel2"/>
        <w:rPr>
          <w:rFonts w:asciiTheme="majorHAnsi" w:hAnsiTheme="majorHAnsi" w:cstheme="majorHAnsi"/>
          <w:sz w:val="22"/>
          <w:szCs w:val="22"/>
        </w:rPr>
      </w:pPr>
      <w:bookmarkStart w:id="23" w:name="_Hlk114646655"/>
      <w:r w:rsidRPr="00F5677D">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1507A5FB"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retirar ou substituir a proposta anteriormente inserid</w:t>
      </w:r>
      <w:r w:rsidR="00337530" w:rsidRPr="00F5677D">
        <w:rPr>
          <w:rFonts w:asciiTheme="majorHAnsi" w:hAnsiTheme="majorHAnsi" w:cstheme="majorHAnsi"/>
          <w:sz w:val="22"/>
          <w:szCs w:val="22"/>
        </w:rPr>
        <w:t>a</w:t>
      </w:r>
      <w:r w:rsidRPr="00F5677D">
        <w:rPr>
          <w:rFonts w:asciiTheme="majorHAnsi" w:hAnsiTheme="majorHAnsi" w:cstheme="majorHAnsi"/>
          <w:sz w:val="22"/>
          <w:szCs w:val="22"/>
        </w:rPr>
        <w:t xml:space="preserve"> no sistema, até a abertura da sessão pública.</w:t>
      </w:r>
    </w:p>
    <w:p w14:paraId="0068F72A"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lance deverá ser ofertado pelo valor unitário do item</w:t>
      </w:r>
      <w:r w:rsidR="00685D78" w:rsidRPr="00F5677D">
        <w:rPr>
          <w:rFonts w:asciiTheme="majorHAnsi" w:hAnsiTheme="majorHAnsi" w:cstheme="majorHAnsi"/>
          <w:sz w:val="22"/>
          <w:szCs w:val="22"/>
        </w:rPr>
        <w:t>.</w:t>
      </w:r>
    </w:p>
    <w:p w14:paraId="6584CB2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Os licitantes poderão oferecer lances sucessivos, observando o horário fixado para abertura da sessão e as regras estabelecidas no Edital.</w:t>
      </w:r>
    </w:p>
    <w:p w14:paraId="5E65F489" w14:textId="3C9A9DB8" w:rsidR="00B022C6" w:rsidRPr="005F590F" w:rsidRDefault="003C7A23" w:rsidP="005F590F">
      <w:pPr>
        <w:pStyle w:val="Nivel2"/>
        <w:rPr>
          <w:rFonts w:asciiTheme="majorHAnsi" w:hAnsiTheme="majorHAnsi" w:cstheme="majorHAnsi"/>
          <w:b/>
          <w:color w:val="FF0000"/>
          <w:sz w:val="22"/>
          <w:szCs w:val="22"/>
        </w:rPr>
      </w:pPr>
      <w:r w:rsidRPr="00F5677D">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F5677D">
        <w:rPr>
          <w:rFonts w:asciiTheme="majorHAnsi" w:hAnsiTheme="majorHAnsi" w:cstheme="majorHAnsi"/>
          <w:i/>
          <w:iCs/>
          <w:sz w:val="22"/>
          <w:szCs w:val="22"/>
        </w:rPr>
        <w:t xml:space="preserve"> </w:t>
      </w:r>
      <w:r w:rsidRPr="00F5677D">
        <w:rPr>
          <w:rFonts w:asciiTheme="majorHAnsi" w:hAnsiTheme="majorHAnsi" w:cstheme="majorHAnsi"/>
          <w:iCs/>
          <w:color w:val="auto"/>
          <w:sz w:val="22"/>
          <w:szCs w:val="22"/>
        </w:rPr>
        <w:t>de</w:t>
      </w:r>
      <w:r w:rsidR="004E0A22">
        <w:rPr>
          <w:rFonts w:asciiTheme="majorHAnsi" w:hAnsiTheme="majorHAnsi" w:cstheme="majorHAnsi"/>
          <w:iCs/>
          <w:color w:val="auto"/>
          <w:sz w:val="22"/>
          <w:szCs w:val="22"/>
        </w:rPr>
        <w:t xml:space="preserve"> </w:t>
      </w:r>
      <w:r w:rsidR="004E0A22" w:rsidRPr="00F04295">
        <w:rPr>
          <w:rFonts w:asciiTheme="majorHAnsi" w:hAnsiTheme="majorHAnsi" w:cstheme="majorHAnsi"/>
          <w:b/>
          <w:bCs/>
          <w:iCs/>
          <w:color w:val="auto"/>
          <w:sz w:val="22"/>
          <w:szCs w:val="22"/>
        </w:rPr>
        <w:t>R$ 0,01 (um centavo)</w:t>
      </w:r>
      <w:r w:rsidR="0052235B" w:rsidRPr="00F5677D">
        <w:rPr>
          <w:rFonts w:asciiTheme="majorHAnsi" w:hAnsiTheme="majorHAnsi" w:cstheme="majorHAnsi"/>
          <w:iCs/>
          <w:color w:val="auto"/>
          <w:sz w:val="22"/>
          <w:szCs w:val="22"/>
        </w:rPr>
        <w:t>:</w:t>
      </w:r>
    </w:p>
    <w:p w14:paraId="61B5EA04" w14:textId="782C7F61"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licitante poderá, uma única vez, excluir seu último lance ofertado, no intervalo de </w:t>
      </w:r>
      <w:r w:rsidR="001575BF" w:rsidRPr="00F5677D">
        <w:rPr>
          <w:rFonts w:asciiTheme="majorHAnsi" w:hAnsiTheme="majorHAnsi" w:cstheme="majorHAnsi"/>
          <w:sz w:val="22"/>
          <w:szCs w:val="22"/>
        </w:rPr>
        <w:t>15 (</w:t>
      </w:r>
      <w:r w:rsidRPr="00F5677D">
        <w:rPr>
          <w:rFonts w:asciiTheme="majorHAnsi" w:hAnsiTheme="majorHAnsi" w:cstheme="majorHAnsi"/>
          <w:sz w:val="22"/>
          <w:szCs w:val="22"/>
        </w:rPr>
        <w:t>quinze</w:t>
      </w:r>
      <w:r w:rsidR="001575BF" w:rsidRPr="00F5677D">
        <w:rPr>
          <w:rFonts w:asciiTheme="majorHAnsi" w:hAnsiTheme="majorHAnsi" w:cstheme="majorHAnsi"/>
          <w:sz w:val="22"/>
          <w:szCs w:val="22"/>
        </w:rPr>
        <w:t>)</w:t>
      </w:r>
      <w:r w:rsidRPr="00F5677D">
        <w:rPr>
          <w:rFonts w:asciiTheme="majorHAnsi" w:hAnsiTheme="majorHAnsi" w:cstheme="majorHAnsi"/>
          <w:sz w:val="22"/>
          <w:szCs w:val="22"/>
        </w:rPr>
        <w:t xml:space="preserve"> segundos após o registro no sistema, na hipótese de lance inconsistente ou inexequível.</w:t>
      </w:r>
    </w:p>
    <w:p w14:paraId="0BC89738" w14:textId="4CE01A0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procedimento seguirá de acordo com o modo de disputa a</w:t>
      </w:r>
      <w:r w:rsidR="009D31A0">
        <w:rPr>
          <w:rFonts w:asciiTheme="majorHAnsi" w:hAnsiTheme="majorHAnsi" w:cstheme="majorHAnsi"/>
          <w:sz w:val="22"/>
          <w:szCs w:val="22"/>
        </w:rPr>
        <w:t>berto</w:t>
      </w:r>
      <w:r w:rsidRPr="00F5677D">
        <w:rPr>
          <w:rFonts w:asciiTheme="majorHAnsi" w:hAnsiTheme="majorHAnsi" w:cstheme="majorHAnsi"/>
          <w:sz w:val="22"/>
          <w:szCs w:val="22"/>
        </w:rPr>
        <w:t>.</w:t>
      </w:r>
    </w:p>
    <w:p w14:paraId="295E04E1" w14:textId="1516D2ED" w:rsidR="003C7A23" w:rsidRPr="00F5677D" w:rsidRDefault="00F17884" w:rsidP="00B9651D">
      <w:pPr>
        <w:pStyle w:val="Nivel2"/>
        <w:rPr>
          <w:rFonts w:asciiTheme="majorHAnsi" w:hAnsiTheme="majorHAnsi" w:cstheme="majorHAnsi"/>
          <w:color w:val="auto"/>
          <w:sz w:val="22"/>
          <w:szCs w:val="22"/>
        </w:rPr>
      </w:pPr>
      <w:bookmarkStart w:id="24" w:name="_Hlk113697759"/>
      <w:r w:rsidRPr="00F5677D">
        <w:rPr>
          <w:rFonts w:asciiTheme="majorHAnsi" w:hAnsiTheme="majorHAnsi" w:cstheme="majorHAnsi"/>
          <w:color w:val="auto"/>
          <w:sz w:val="22"/>
          <w:szCs w:val="22"/>
        </w:rPr>
        <w:t>O</w:t>
      </w:r>
      <w:r w:rsidR="003C7A23" w:rsidRPr="00F5677D">
        <w:rPr>
          <w:rFonts w:asciiTheme="majorHAnsi" w:hAnsiTheme="majorHAnsi" w:cstheme="majorHAnsi"/>
          <w:color w:val="auto"/>
          <w:sz w:val="22"/>
          <w:szCs w:val="22"/>
        </w:rPr>
        <w:t>s licitantes apresentarão lances públicos e sucessivos, com prorrogações.</w:t>
      </w:r>
    </w:p>
    <w:p w14:paraId="16EDF4CC" w14:textId="48C6F416" w:rsidR="003C7A23" w:rsidRPr="00F5677D" w:rsidRDefault="003C7A23" w:rsidP="00B9651D">
      <w:pPr>
        <w:pStyle w:val="Nivel3"/>
        <w:rPr>
          <w:rFonts w:asciiTheme="majorHAnsi" w:hAnsiTheme="majorHAnsi" w:cstheme="majorHAnsi"/>
          <w:color w:val="auto"/>
          <w:sz w:val="22"/>
          <w:szCs w:val="22"/>
        </w:rPr>
      </w:pPr>
      <w:bookmarkStart w:id="25" w:name="_Hlk113697816"/>
      <w:bookmarkEnd w:id="24"/>
      <w:r w:rsidRPr="00F5677D">
        <w:rPr>
          <w:rFonts w:asciiTheme="majorHAnsi" w:hAnsiTheme="majorHAnsi" w:cstheme="majorHAnsi"/>
          <w:color w:val="auto"/>
          <w:sz w:val="22"/>
          <w:szCs w:val="22"/>
        </w:rPr>
        <w:t xml:space="preserve">A etapa de lances da sessão pública terá duração de </w:t>
      </w:r>
      <w:r w:rsidR="00BB308F" w:rsidRPr="00F5677D">
        <w:rPr>
          <w:rFonts w:asciiTheme="majorHAnsi" w:hAnsiTheme="majorHAnsi" w:cstheme="majorHAnsi"/>
          <w:color w:val="auto"/>
          <w:sz w:val="22"/>
          <w:szCs w:val="22"/>
        </w:rPr>
        <w:t>10 (</w:t>
      </w:r>
      <w:r w:rsidRPr="00F5677D">
        <w:rPr>
          <w:rFonts w:asciiTheme="majorHAnsi" w:hAnsiTheme="majorHAnsi" w:cstheme="majorHAnsi"/>
          <w:color w:val="auto"/>
          <w:sz w:val="22"/>
          <w:szCs w:val="22"/>
        </w:rPr>
        <w:t>dez</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após isso, será prorrogada automaticamente pelo sistema quando houver lance ofertado nos últimos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do período de duração da sessão pública.</w:t>
      </w:r>
    </w:p>
    <w:p w14:paraId="41D4ED68" w14:textId="6CC7C21A"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A prorrogação automática da etapa de lances, de que trata o subitem anterior, será de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Após o reinício previsto no item supra, os licitantes serão convocados para apresentar lances intermediários.</w:t>
      </w:r>
      <w:bookmarkStart w:id="26" w:name="_Hlk113631522"/>
      <w:bookmarkEnd w:id="25"/>
    </w:p>
    <w:bookmarkEnd w:id="26"/>
    <w:p w14:paraId="4EB05735" w14:textId="11DEDECE"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Após o término dos prazos estabelecidos nos subitens anteriores, o sistema ordenará e divulgará os lances segundo a ordem crescente de valores</w:t>
      </w:r>
    </w:p>
    <w:p w14:paraId="3915674C" w14:textId="13E28784" w:rsidR="004206F5" w:rsidRPr="00F5677D" w:rsidRDefault="00A51862" w:rsidP="004206F5">
      <w:pPr>
        <w:pStyle w:val="Nivel2"/>
        <w:rPr>
          <w:rFonts w:asciiTheme="majorHAnsi" w:hAnsiTheme="majorHAnsi" w:cstheme="majorHAnsi"/>
          <w:color w:val="auto"/>
          <w:sz w:val="22"/>
          <w:szCs w:val="22"/>
        </w:rPr>
      </w:pPr>
      <w:r w:rsidRPr="00F5677D">
        <w:rPr>
          <w:rFonts w:asciiTheme="majorHAnsi" w:hAnsiTheme="majorHAnsi" w:cstheme="majorHAnsi"/>
          <w:color w:val="auto"/>
          <w:sz w:val="22"/>
          <w:szCs w:val="22"/>
        </w:rPr>
        <w:t>S</w:t>
      </w:r>
      <w:r w:rsidR="003C7A23" w:rsidRPr="00F5677D">
        <w:rPr>
          <w:rFonts w:asciiTheme="majorHAnsi" w:hAnsiTheme="majorHAnsi" w:cstheme="majorHAnsi"/>
          <w:color w:val="auto"/>
          <w:sz w:val="22"/>
          <w:szCs w:val="22"/>
        </w:rPr>
        <w:t xml:space="preserve">erão aceitos dois ou mais lances de mesmo valor. </w:t>
      </w:r>
    </w:p>
    <w:p w14:paraId="6A94AB3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6BED673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Quando a desconexão do sistema eletrônico para o pregoeiro persistir por tempo superior a </w:t>
      </w:r>
      <w:r w:rsidR="001E5251" w:rsidRPr="00F5677D">
        <w:rPr>
          <w:rFonts w:asciiTheme="majorHAnsi" w:hAnsiTheme="majorHAnsi" w:cstheme="majorHAnsi"/>
          <w:sz w:val="22"/>
          <w:szCs w:val="22"/>
        </w:rPr>
        <w:t>10 (</w:t>
      </w:r>
      <w:r w:rsidRPr="00F5677D">
        <w:rPr>
          <w:rFonts w:asciiTheme="majorHAnsi" w:hAnsiTheme="majorHAnsi" w:cstheme="majorHAnsi"/>
          <w:sz w:val="22"/>
          <w:szCs w:val="22"/>
        </w:rPr>
        <w:t>dez</w:t>
      </w:r>
      <w:r w:rsidR="001E5251" w:rsidRPr="00F5677D">
        <w:rPr>
          <w:rFonts w:asciiTheme="majorHAnsi" w:hAnsiTheme="majorHAnsi" w:cstheme="majorHAnsi"/>
          <w:sz w:val="22"/>
          <w:szCs w:val="22"/>
        </w:rPr>
        <w:t>)</w:t>
      </w:r>
      <w:r w:rsidRPr="00F5677D">
        <w:rPr>
          <w:rFonts w:asciiTheme="majorHAnsi" w:hAnsiTheme="majorHAnsi" w:cstheme="majorHAnsi"/>
          <w:sz w:val="22"/>
          <w:szCs w:val="22"/>
        </w:rPr>
        <w:t xml:space="preserve"> minutos, a sessão pública será suspensa e reiniciada somente </w:t>
      </w:r>
      <w:r w:rsidR="000D671A" w:rsidRPr="00F5677D">
        <w:rPr>
          <w:rFonts w:asciiTheme="majorHAnsi" w:hAnsiTheme="majorHAnsi" w:cstheme="majorHAnsi"/>
          <w:sz w:val="22"/>
          <w:szCs w:val="22"/>
        </w:rPr>
        <w:t>depois de</w:t>
      </w:r>
      <w:r w:rsidRPr="00F5677D">
        <w:rPr>
          <w:rFonts w:asciiTheme="majorHAnsi" w:hAnsiTheme="majorHAnsi" w:cstheme="majorHAnsi"/>
          <w:sz w:val="22"/>
          <w:szCs w:val="22"/>
        </w:rPr>
        <w:t xml:space="preserve"> decorridas </w:t>
      </w:r>
      <w:r w:rsidR="004C247C" w:rsidRPr="00F5677D">
        <w:rPr>
          <w:rFonts w:asciiTheme="majorHAnsi" w:hAnsiTheme="majorHAnsi" w:cstheme="majorHAnsi"/>
          <w:sz w:val="22"/>
          <w:szCs w:val="22"/>
        </w:rPr>
        <w:t>24 (</w:t>
      </w:r>
      <w:r w:rsidRPr="00F5677D">
        <w:rPr>
          <w:rFonts w:asciiTheme="majorHAnsi" w:hAnsiTheme="majorHAnsi" w:cstheme="majorHAnsi"/>
          <w:sz w:val="22"/>
          <w:szCs w:val="22"/>
        </w:rPr>
        <w:t>vinte e quatro</w:t>
      </w:r>
      <w:r w:rsidR="004C247C" w:rsidRPr="00F5677D">
        <w:rPr>
          <w:rFonts w:asciiTheme="majorHAnsi" w:hAnsiTheme="majorHAnsi" w:cstheme="majorHAnsi"/>
          <w:sz w:val="22"/>
          <w:szCs w:val="22"/>
        </w:rPr>
        <w:t>)</w:t>
      </w:r>
      <w:r w:rsidRPr="00F5677D">
        <w:rPr>
          <w:rFonts w:asciiTheme="majorHAnsi" w:hAnsiTheme="majorHAnsi" w:cstheme="majorHAnsi"/>
          <w:sz w:val="22"/>
          <w:szCs w:val="22"/>
        </w:rPr>
        <w:t xml:space="preserve"> horas da comunicação do fato pelo Pregoeiro aos participantes, no sítio eletrônico utilizado para divulgação.</w:t>
      </w:r>
    </w:p>
    <w:p w14:paraId="683F1FE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não apresente lances, concorrerá com o valor de sua proposta.</w:t>
      </w:r>
    </w:p>
    <w:p w14:paraId="53CB73E5" w14:textId="03C2059E" w:rsidR="00E53E1A" w:rsidRPr="00F5677D" w:rsidRDefault="003C7A23" w:rsidP="00AC465A">
      <w:pPr>
        <w:pStyle w:val="Nivel2"/>
        <w:rPr>
          <w:rFonts w:asciiTheme="majorHAnsi" w:eastAsia="Times New Roman" w:hAnsiTheme="majorHAnsi" w:cstheme="majorHAnsi"/>
          <w:color w:val="auto"/>
          <w:sz w:val="22"/>
          <w:szCs w:val="22"/>
        </w:rPr>
      </w:pPr>
      <w:r w:rsidRPr="00F5677D">
        <w:rPr>
          <w:rFonts w:asciiTheme="majorHAnsi" w:hAnsiTheme="majorHAnsi" w:cstheme="majorHAnsi"/>
          <w:color w:val="auto"/>
          <w:sz w:val="22"/>
          <w:szCs w:val="22"/>
        </w:rPr>
        <w:t xml:space="preserve">Só poderá haver empate entre propostas </w:t>
      </w:r>
      <w:r w:rsidR="00190629" w:rsidRPr="00F5677D">
        <w:rPr>
          <w:rFonts w:asciiTheme="majorHAnsi" w:hAnsiTheme="majorHAnsi" w:cstheme="majorHAnsi"/>
          <w:color w:val="auto"/>
          <w:sz w:val="22"/>
          <w:szCs w:val="22"/>
        </w:rPr>
        <w:t>iguais</w:t>
      </w:r>
      <w:r w:rsidR="00AC465A" w:rsidRPr="00F5677D">
        <w:rPr>
          <w:rFonts w:asciiTheme="majorHAnsi" w:hAnsiTheme="majorHAnsi" w:cstheme="majorHAnsi"/>
          <w:color w:val="auto"/>
          <w:sz w:val="22"/>
          <w:szCs w:val="22"/>
        </w:rPr>
        <w:t xml:space="preserve">, </w:t>
      </w:r>
      <w:r w:rsidR="00AC465A" w:rsidRPr="00F5677D">
        <w:rPr>
          <w:rFonts w:asciiTheme="majorHAnsi" w:hAnsiTheme="majorHAnsi" w:cstheme="majorHAnsi"/>
          <w:sz w:val="22"/>
          <w:szCs w:val="22"/>
        </w:rPr>
        <w:t>ou entre lances finais da fase fechada do modo de disputa aberto e fechado.</w:t>
      </w:r>
      <w:r w:rsidRPr="00F5677D">
        <w:rPr>
          <w:rFonts w:asciiTheme="majorHAnsi" w:hAnsiTheme="majorHAnsi" w:cstheme="majorHAnsi"/>
          <w:color w:val="auto"/>
          <w:sz w:val="22"/>
          <w:szCs w:val="22"/>
        </w:rPr>
        <w:t xml:space="preserve"> </w:t>
      </w:r>
    </w:p>
    <w:p w14:paraId="225BFF76" w14:textId="4C36AA5C" w:rsidR="003C7A23" w:rsidRPr="00F5677D" w:rsidRDefault="00190629" w:rsidP="00B9651D">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Nessa situação</w:t>
      </w:r>
      <w:r w:rsidR="003C7A23" w:rsidRPr="00F5677D">
        <w:rPr>
          <w:rFonts w:asciiTheme="majorHAnsi" w:hAnsiTheme="majorHAnsi" w:cstheme="majorHAnsi"/>
          <w:sz w:val="22"/>
          <w:szCs w:val="22"/>
        </w:rPr>
        <w:t xml:space="preserve">, o critério de desempate será aquele previsto no </w:t>
      </w:r>
      <w:hyperlink r:id="rId18" w:anchor="art60" w:history="1">
        <w:r w:rsidR="003C7A23" w:rsidRPr="00F5677D">
          <w:rPr>
            <w:rStyle w:val="Hyperlink"/>
            <w:rFonts w:asciiTheme="majorHAnsi" w:eastAsia="Arial" w:hAnsiTheme="majorHAnsi" w:cstheme="majorHAnsi"/>
            <w:sz w:val="22"/>
            <w:szCs w:val="22"/>
          </w:rPr>
          <w:t>art</w:t>
        </w:r>
        <w:r w:rsidR="003C7A23" w:rsidRPr="00F5677D">
          <w:rPr>
            <w:rStyle w:val="Hyperlink"/>
            <w:rFonts w:asciiTheme="majorHAnsi" w:hAnsiTheme="majorHAnsi" w:cstheme="majorHAnsi"/>
            <w:sz w:val="22"/>
            <w:szCs w:val="22"/>
          </w:rPr>
          <w:t>. 60 da Lei nº 14.133, de 2021</w:t>
        </w:r>
      </w:hyperlink>
      <w:r w:rsidR="003C7A23" w:rsidRPr="00F5677D">
        <w:rPr>
          <w:rFonts w:asciiTheme="majorHAnsi" w:hAnsiTheme="majorHAnsi" w:cstheme="majorHAnsi"/>
          <w:sz w:val="22"/>
          <w:szCs w:val="22"/>
        </w:rPr>
        <w:t>, nesta ordem:</w:t>
      </w:r>
    </w:p>
    <w:p w14:paraId="3E640FFC"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F5677D" w:rsidRDefault="003C7A23" w:rsidP="00B9651D">
      <w:pPr>
        <w:pStyle w:val="Nivel4"/>
        <w:rPr>
          <w:rFonts w:asciiTheme="majorHAnsi" w:hAnsiTheme="majorHAnsi" w:cstheme="majorHAnsi"/>
          <w:sz w:val="22"/>
          <w:szCs w:val="22"/>
        </w:rPr>
      </w:pPr>
      <w:bookmarkStart w:id="27" w:name="art60§1i"/>
      <w:bookmarkEnd w:id="27"/>
      <w:r w:rsidRPr="00F5677D">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F5677D" w:rsidRDefault="003C7A23" w:rsidP="00B9651D">
      <w:pPr>
        <w:pStyle w:val="Nivel4"/>
        <w:rPr>
          <w:rFonts w:asciiTheme="majorHAnsi" w:hAnsiTheme="majorHAnsi" w:cstheme="majorHAnsi"/>
          <w:sz w:val="22"/>
          <w:szCs w:val="22"/>
        </w:rPr>
      </w:pPr>
      <w:bookmarkStart w:id="28" w:name="art60§1ii"/>
      <w:bookmarkEnd w:id="28"/>
      <w:r w:rsidRPr="00F5677D">
        <w:rPr>
          <w:rFonts w:asciiTheme="majorHAnsi" w:hAnsiTheme="majorHAnsi" w:cstheme="majorHAnsi"/>
          <w:sz w:val="22"/>
          <w:szCs w:val="22"/>
        </w:rPr>
        <w:t>empresas brasileiras;</w:t>
      </w:r>
    </w:p>
    <w:p w14:paraId="3C7CB0B5" w14:textId="77777777" w:rsidR="003C7A23" w:rsidRPr="00F5677D" w:rsidRDefault="003C7A23" w:rsidP="00B9651D">
      <w:pPr>
        <w:pStyle w:val="Nivel4"/>
        <w:rPr>
          <w:rFonts w:asciiTheme="majorHAnsi" w:hAnsiTheme="majorHAnsi" w:cstheme="majorHAnsi"/>
          <w:sz w:val="22"/>
          <w:szCs w:val="22"/>
        </w:rPr>
      </w:pPr>
      <w:bookmarkStart w:id="29" w:name="art60§1iii"/>
      <w:bookmarkEnd w:id="29"/>
      <w:r w:rsidRPr="00F5677D">
        <w:rPr>
          <w:rFonts w:asciiTheme="majorHAnsi" w:hAnsiTheme="majorHAnsi" w:cstheme="majorHAnsi"/>
          <w:sz w:val="22"/>
          <w:szCs w:val="22"/>
        </w:rPr>
        <w:t>empresas que invistam em pesquisa e no desenvolvimento de tecnologia no País;</w:t>
      </w:r>
    </w:p>
    <w:p w14:paraId="1693D810" w14:textId="7988068F" w:rsidR="003C7A23" w:rsidRPr="00F5677D" w:rsidRDefault="003C7A23" w:rsidP="00B9651D">
      <w:pPr>
        <w:pStyle w:val="Nivel4"/>
        <w:rPr>
          <w:rFonts w:asciiTheme="majorHAnsi" w:hAnsiTheme="majorHAnsi" w:cstheme="majorHAnsi"/>
          <w:sz w:val="22"/>
          <w:szCs w:val="22"/>
        </w:rPr>
      </w:pPr>
      <w:bookmarkStart w:id="30" w:name="art60§1iv"/>
      <w:bookmarkEnd w:id="30"/>
      <w:r w:rsidRPr="00F5677D">
        <w:rPr>
          <w:rFonts w:asciiTheme="majorHAnsi" w:hAnsiTheme="majorHAnsi" w:cstheme="majorHAnsi"/>
          <w:sz w:val="22"/>
          <w:szCs w:val="22"/>
        </w:rPr>
        <w:t>empresas que comprovem a prática de mitigação, nos termos da </w:t>
      </w:r>
      <w:hyperlink r:id="rId19" w:anchor=":~:text=LEI%20N%C2%BA%2012.187%2C%20DE%2029%20DE%20DEZEMBRO%20DE%202009.&amp;text=Institui%20a%20Pol%C3%ADtica%20Nacional%20sobre,PNMC%20e%20d%C3%A1%20outras%20provid%C3%AAncias." w:history="1">
        <w:r w:rsidRPr="00F5677D">
          <w:rPr>
            <w:rStyle w:val="Hyperlink"/>
            <w:rFonts w:asciiTheme="majorHAnsi" w:hAnsiTheme="majorHAnsi" w:cstheme="majorHAnsi"/>
            <w:sz w:val="22"/>
            <w:szCs w:val="22"/>
          </w:rPr>
          <w:t>Lei nº 12.187, de 29 de dezembro de 2009</w:t>
        </w:r>
      </w:hyperlink>
      <w:r w:rsidRPr="00F5677D">
        <w:rPr>
          <w:rFonts w:asciiTheme="majorHAnsi" w:hAnsiTheme="majorHAnsi" w:cstheme="majorHAnsi"/>
          <w:sz w:val="22"/>
          <w:szCs w:val="22"/>
        </w:rPr>
        <w:t>.</w:t>
      </w:r>
    </w:p>
    <w:p w14:paraId="40D49C27" w14:textId="48FE3BF0" w:rsidR="003C7A23" w:rsidRPr="00F5677D" w:rsidRDefault="00363900" w:rsidP="00B9651D">
      <w:pPr>
        <w:pStyle w:val="Nivel2"/>
        <w:rPr>
          <w:rFonts w:asciiTheme="majorHAnsi" w:hAnsiTheme="majorHAnsi" w:cstheme="majorHAnsi"/>
          <w:sz w:val="22"/>
          <w:szCs w:val="22"/>
        </w:rPr>
      </w:pPr>
      <w:r w:rsidRPr="00F5677D">
        <w:rPr>
          <w:rFonts w:asciiTheme="majorHAnsi" w:hAnsiTheme="majorHAnsi" w:cstheme="majorHAnsi"/>
          <w:sz w:val="22"/>
          <w:szCs w:val="22"/>
        </w:rPr>
        <w:t>N</w:t>
      </w:r>
      <w:r w:rsidR="003C7A23" w:rsidRPr="00F5677D">
        <w:rPr>
          <w:rFonts w:asciiTheme="majorHAnsi" w:hAnsiTheme="majorHAnsi" w:cstheme="majorHAnsi"/>
          <w:sz w:val="22"/>
          <w:szCs w:val="22"/>
        </w:rPr>
        <w:t>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5677D" w:rsidRDefault="003C7A23" w:rsidP="00B9651D">
      <w:pPr>
        <w:pStyle w:val="Nivel3"/>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A </w:t>
      </w:r>
      <w:r w:rsidRPr="00F5677D">
        <w:rPr>
          <w:rFonts w:asciiTheme="majorHAnsi" w:hAnsiTheme="majorHAnsi" w:cstheme="majorHAnsi"/>
          <w:sz w:val="22"/>
          <w:szCs w:val="22"/>
        </w:rPr>
        <w:t>negociação será realizada por meio do sistema, podendo ser acompanhada pelos demais licitantes.</w:t>
      </w:r>
    </w:p>
    <w:p w14:paraId="420D4F72" w14:textId="3B12373E"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resultado da negociação será divulgado a todos os licitantes e anexado aos autos do processo licitatório</w:t>
      </w:r>
      <w:r w:rsidR="00DC7CC8" w:rsidRPr="00F5677D">
        <w:rPr>
          <w:rFonts w:asciiTheme="majorHAnsi" w:hAnsiTheme="majorHAnsi" w:cstheme="majorHAnsi"/>
          <w:sz w:val="22"/>
          <w:szCs w:val="22"/>
        </w:rPr>
        <w:t>.</w:t>
      </w:r>
    </w:p>
    <w:p w14:paraId="13ADAEB2" w14:textId="15E7E498"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O pregoeiro solicitará ao licitante mais bem classificado que, no prazo de </w:t>
      </w:r>
      <w:r w:rsidRPr="00F5677D">
        <w:rPr>
          <w:rFonts w:asciiTheme="majorHAnsi" w:hAnsiTheme="majorHAnsi" w:cstheme="majorHAnsi"/>
          <w:b/>
          <w:color w:val="auto"/>
          <w:sz w:val="22"/>
          <w:szCs w:val="22"/>
        </w:rPr>
        <w:t>2 (duas) horas</w:t>
      </w:r>
      <w:r w:rsidRPr="00F5677D">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1AEF2A94" w14:textId="72DA4E45" w:rsidR="00F74F51" w:rsidRPr="00F5677D" w:rsidRDefault="00F74F51" w:rsidP="00B9651D">
      <w:pPr>
        <w:pStyle w:val="Nivel3"/>
        <w:rPr>
          <w:rFonts w:asciiTheme="majorHAnsi" w:hAnsiTheme="majorHAnsi" w:cstheme="majorHAnsi"/>
          <w:b/>
          <w:sz w:val="22"/>
          <w:szCs w:val="22"/>
        </w:rPr>
      </w:pPr>
      <w:r w:rsidRPr="00F5677D">
        <w:rPr>
          <w:rFonts w:asciiTheme="majorHAnsi" w:hAnsiTheme="majorHAnsi" w:cstheme="majorHAnsi"/>
          <w:b/>
          <w:sz w:val="22"/>
          <w:szCs w:val="22"/>
        </w:rPr>
        <w:t>O modelo de proposta, contendo as informações mínimas obrigatórias, integr</w:t>
      </w:r>
      <w:r w:rsidR="0038229B" w:rsidRPr="00F5677D">
        <w:rPr>
          <w:rFonts w:asciiTheme="majorHAnsi" w:hAnsiTheme="majorHAnsi" w:cstheme="majorHAnsi"/>
          <w:b/>
          <w:sz w:val="22"/>
          <w:szCs w:val="22"/>
        </w:rPr>
        <w:t>a este edital na forma de anexo (Anexo I).</w:t>
      </w:r>
    </w:p>
    <w:bookmarkEnd w:id="31"/>
    <w:p w14:paraId="4F1A98C2" w14:textId="77777777" w:rsidR="003C7A23" w:rsidRPr="00F5677D" w:rsidRDefault="003C7A23" w:rsidP="00B9651D">
      <w:pPr>
        <w:pStyle w:val="Nivel3"/>
        <w:rPr>
          <w:rFonts w:asciiTheme="majorHAnsi" w:hAnsiTheme="majorHAnsi" w:cstheme="majorHAnsi"/>
          <w:iCs/>
          <w:sz w:val="22"/>
          <w:szCs w:val="22"/>
        </w:rPr>
      </w:pPr>
      <w:r w:rsidRPr="00F5677D">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lastRenderedPageBreak/>
        <w:t xml:space="preserve">Após a negociação do preço, o </w:t>
      </w:r>
      <w:r w:rsidR="00F74F51" w:rsidRPr="00F5677D">
        <w:rPr>
          <w:rFonts w:asciiTheme="majorHAnsi" w:hAnsiTheme="majorHAnsi" w:cstheme="majorHAnsi"/>
          <w:sz w:val="22"/>
          <w:szCs w:val="22"/>
        </w:rPr>
        <w:t>p</w:t>
      </w:r>
      <w:r w:rsidRPr="00F5677D">
        <w:rPr>
          <w:rFonts w:asciiTheme="majorHAnsi" w:hAnsiTheme="majorHAnsi" w:cstheme="majorHAnsi"/>
          <w:sz w:val="22"/>
          <w:szCs w:val="22"/>
        </w:rPr>
        <w:t>regoeiro iniciará a fase de aceitação e julgamento da proposta.</w:t>
      </w:r>
      <w:bookmarkEnd w:id="23"/>
    </w:p>
    <w:p w14:paraId="5A499404" w14:textId="77777777" w:rsidR="003C7A23" w:rsidRPr="00F5677D" w:rsidRDefault="003C7A23" w:rsidP="00A974BD">
      <w:pPr>
        <w:pStyle w:val="Nivel01"/>
        <w:rPr>
          <w:rFonts w:asciiTheme="majorHAnsi" w:hAnsiTheme="majorHAnsi" w:cstheme="majorHAnsi"/>
          <w:sz w:val="22"/>
          <w:szCs w:val="22"/>
        </w:rPr>
      </w:pPr>
      <w:bookmarkStart w:id="32" w:name="_Toc160711926"/>
      <w:r w:rsidRPr="00F5677D">
        <w:rPr>
          <w:rFonts w:asciiTheme="majorHAnsi" w:hAnsiTheme="majorHAnsi" w:cstheme="majorHAnsi"/>
          <w:sz w:val="22"/>
          <w:szCs w:val="22"/>
        </w:rPr>
        <w:t>DA FASE DE JULGAMENTO</w:t>
      </w:r>
      <w:bookmarkEnd w:id="32"/>
    </w:p>
    <w:p w14:paraId="53C049A6" w14:textId="56F2A526" w:rsidR="003C7A23" w:rsidRPr="00F5677D" w:rsidRDefault="003C7A23" w:rsidP="00B9651D">
      <w:pPr>
        <w:pStyle w:val="Nivel2"/>
        <w:rPr>
          <w:rFonts w:asciiTheme="majorHAnsi" w:hAnsiTheme="majorHAnsi" w:cstheme="majorHAnsi"/>
          <w:b/>
          <w:bCs/>
          <w:sz w:val="22"/>
          <w:szCs w:val="22"/>
          <w:lang w:eastAsia="ar-SA"/>
        </w:rPr>
      </w:pPr>
      <w:bookmarkStart w:id="33" w:name="_Ref117019424"/>
      <w:r w:rsidRPr="00F5677D">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0" w:anchor="art14" w:history="1">
        <w:r w:rsidRPr="00F5677D">
          <w:rPr>
            <w:rStyle w:val="Hyperlink"/>
            <w:rFonts w:asciiTheme="majorHAnsi" w:hAnsiTheme="majorHAnsi" w:cstheme="majorHAnsi"/>
            <w:sz w:val="22"/>
            <w:szCs w:val="22"/>
          </w:rPr>
          <w:t>art. 14 da Lei nº 14.133/2021</w:t>
        </w:r>
      </w:hyperlink>
      <w:r w:rsidRPr="00F5677D">
        <w:rPr>
          <w:rFonts w:asciiTheme="majorHAnsi" w:hAnsiTheme="majorHAnsi" w:cstheme="majorHAnsi"/>
          <w:sz w:val="22"/>
          <w:szCs w:val="22"/>
        </w:rPr>
        <w:t xml:space="preserve">, legislação correlata e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_Ref117000692 \r \h </w:instrText>
      </w:r>
      <w:r w:rsidR="00F522F3" w:rsidRPr="00F5677D">
        <w:rPr>
          <w:rFonts w:asciiTheme="majorHAnsi" w:hAnsiTheme="majorHAnsi" w:cstheme="majorHAnsi"/>
          <w:sz w:val="22"/>
          <w:szCs w:val="22"/>
        </w:rPr>
        <w:instrText xml:space="preserve">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3.14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do edital, </w:t>
      </w:r>
      <w:bookmarkEnd w:id="33"/>
      <w:r w:rsidRPr="00F5677D">
        <w:rPr>
          <w:rFonts w:asciiTheme="majorHAnsi" w:hAnsiTheme="majorHAnsi" w:cstheme="majorHAnsi"/>
          <w:color w:val="auto"/>
          <w:sz w:val="22"/>
          <w:szCs w:val="22"/>
          <w:lang w:eastAsia="ar-SA"/>
        </w:rPr>
        <w:t>especialmente quanto à existência de sanção que impeça a participação no certame ou a futura contratação,</w:t>
      </w:r>
      <w:r w:rsidRPr="00F5677D">
        <w:rPr>
          <w:rFonts w:asciiTheme="majorHAnsi" w:hAnsiTheme="majorHAnsi" w:cstheme="majorHAnsi"/>
          <w:sz w:val="22"/>
          <w:szCs w:val="22"/>
          <w:lang w:eastAsia="ar-SA"/>
        </w:rPr>
        <w:t xml:space="preserve"> mediante a consulta aos seguintes cadastros:</w:t>
      </w:r>
    </w:p>
    <w:p w14:paraId="12D64A3C" w14:textId="3E943F8A"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 xml:space="preserve">SICAF; </w:t>
      </w:r>
    </w:p>
    <w:p w14:paraId="41EAACF9" w14:textId="62137970"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Inidôneas e Suspensas - CEIS, mantido pela Controladoria-Geral da União (</w:t>
      </w:r>
      <w:hyperlink r:id="rId21" w:history="1">
        <w:r w:rsidR="00611A86" w:rsidRPr="00F5677D">
          <w:rPr>
            <w:rStyle w:val="Hyperlink"/>
            <w:rFonts w:asciiTheme="majorHAnsi" w:hAnsiTheme="majorHAnsi" w:cstheme="majorHAnsi"/>
            <w:sz w:val="22"/>
            <w:szCs w:val="22"/>
            <w:lang w:eastAsia="ar-SA"/>
          </w:rPr>
          <w:t>https://www.portaltransparencia.gov.br/sancoes/ceis</w:t>
        </w:r>
      </w:hyperlink>
      <w:r w:rsidRPr="00F5677D">
        <w:rPr>
          <w:rFonts w:asciiTheme="majorHAnsi" w:hAnsiTheme="majorHAnsi" w:cstheme="majorHAnsi"/>
          <w:sz w:val="22"/>
          <w:szCs w:val="22"/>
          <w:lang w:eastAsia="ar-SA"/>
        </w:rPr>
        <w:t xml:space="preserve">); </w:t>
      </w:r>
    </w:p>
    <w:p w14:paraId="62FAA9BE" w14:textId="38D166CF"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Punidas – CNEP, mantido pela Controladoria-Geral da União (</w:t>
      </w:r>
      <w:hyperlink r:id="rId22" w:history="1">
        <w:r w:rsidR="00611A86" w:rsidRPr="00F5677D">
          <w:rPr>
            <w:rStyle w:val="Hyperlink"/>
            <w:rFonts w:asciiTheme="majorHAnsi" w:hAnsiTheme="majorHAnsi" w:cstheme="majorHAnsi"/>
            <w:sz w:val="22"/>
            <w:szCs w:val="22"/>
            <w:lang w:eastAsia="ar-SA"/>
          </w:rPr>
          <w:t>https://www.portaltransparencia.gov.br/sancoes/cnep</w:t>
        </w:r>
      </w:hyperlink>
      <w:r w:rsidRPr="00F5677D">
        <w:rPr>
          <w:rFonts w:asciiTheme="majorHAnsi" w:hAnsiTheme="majorHAnsi" w:cstheme="majorHAnsi"/>
          <w:sz w:val="22"/>
          <w:szCs w:val="22"/>
          <w:lang w:eastAsia="ar-SA"/>
        </w:rPr>
        <w:t>).</w:t>
      </w:r>
    </w:p>
    <w:p w14:paraId="7B0C9387" w14:textId="235C87E9" w:rsidR="00177039"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de Impedidos de Licitar do Tribunal de Contas do Estado do Paraná (</w:t>
      </w:r>
      <w:hyperlink r:id="rId23" w:history="1">
        <w:r w:rsidRPr="00F5677D">
          <w:rPr>
            <w:rStyle w:val="Hyperlink"/>
            <w:rFonts w:asciiTheme="majorHAnsi" w:hAnsiTheme="majorHAnsi" w:cstheme="majorHAnsi"/>
            <w:sz w:val="22"/>
            <w:szCs w:val="22"/>
            <w:lang w:eastAsia="ar-SA"/>
          </w:rPr>
          <w:t>https://crcap.tce.pr.gov.br/ConsultarImpedidos.aspx</w:t>
        </w:r>
      </w:hyperlink>
      <w:r w:rsidRPr="00F5677D">
        <w:rPr>
          <w:rFonts w:asciiTheme="majorHAnsi" w:hAnsiTheme="majorHAnsi" w:cstheme="majorHAnsi"/>
          <w:sz w:val="22"/>
          <w:szCs w:val="22"/>
          <w:lang w:eastAsia="ar-SA"/>
        </w:rPr>
        <w:t>);</w:t>
      </w:r>
    </w:p>
    <w:p w14:paraId="370222DB" w14:textId="2C84997B" w:rsidR="008C3C61"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Consulta Consolidada de Pessoa Jurídica do TCU (</w:t>
      </w:r>
      <w:hyperlink r:id="rId24" w:history="1">
        <w:r w:rsidRPr="00F5677D">
          <w:rPr>
            <w:rStyle w:val="Hyperlink"/>
            <w:rFonts w:asciiTheme="majorHAnsi" w:hAnsiTheme="majorHAnsi" w:cstheme="majorHAnsi"/>
            <w:sz w:val="22"/>
            <w:szCs w:val="22"/>
            <w:lang w:eastAsia="ar-SA"/>
          </w:rPr>
          <w:t>https://certidoesapf.apps.tcu.gov.br/</w:t>
        </w:r>
      </w:hyperlink>
      <w:r w:rsidRPr="00F5677D">
        <w:rPr>
          <w:rFonts w:asciiTheme="majorHAnsi" w:hAnsiTheme="majorHAnsi" w:cstheme="majorHAnsi"/>
          <w:sz w:val="22"/>
          <w:szCs w:val="22"/>
          <w:lang w:eastAsia="ar-SA"/>
        </w:rPr>
        <w:t>).</w:t>
      </w:r>
    </w:p>
    <w:p w14:paraId="78C24183" w14:textId="5461D403"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F5677D">
          <w:rPr>
            <w:rStyle w:val="Hyperlink"/>
            <w:rFonts w:asciiTheme="majorHAnsi" w:hAnsiTheme="majorHAnsi" w:cstheme="majorHAnsi"/>
            <w:sz w:val="22"/>
            <w:szCs w:val="22"/>
          </w:rPr>
          <w:t>artigo 12 da Lei n° 8.429, de 1992</w:t>
        </w:r>
      </w:hyperlink>
      <w:r w:rsidRPr="00F5677D">
        <w:rPr>
          <w:rFonts w:asciiTheme="majorHAnsi" w:hAnsiTheme="majorHAnsi" w:cstheme="majorHAnsi"/>
          <w:sz w:val="22"/>
          <w:szCs w:val="22"/>
        </w:rPr>
        <w:t>.</w:t>
      </w:r>
    </w:p>
    <w:p w14:paraId="4F584469" w14:textId="480F5580"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conste na Consulta de Situação do l</w:t>
      </w:r>
      <w:r w:rsidRPr="00F5677D">
        <w:rPr>
          <w:rFonts w:asciiTheme="majorHAnsi" w:hAnsiTheme="majorHAnsi" w:cstheme="majorHAnsi"/>
          <w:color w:val="auto"/>
          <w:sz w:val="22"/>
          <w:szCs w:val="22"/>
        </w:rPr>
        <w:t xml:space="preserve">icitante </w:t>
      </w:r>
      <w:r w:rsidRPr="00F5677D">
        <w:rPr>
          <w:rFonts w:asciiTheme="majorHAnsi" w:hAnsiTheme="majorHAnsi" w:cstheme="majorHAnsi"/>
          <w:sz w:val="22"/>
          <w:szCs w:val="22"/>
        </w:rPr>
        <w:t xml:space="preserve">a existência de Ocorrências Impeditivas Indiretas, o </w:t>
      </w:r>
      <w:r w:rsidRPr="00F5677D">
        <w:rPr>
          <w:rFonts w:asciiTheme="majorHAnsi" w:hAnsiTheme="majorHAnsi" w:cstheme="majorHAnsi"/>
          <w:color w:val="auto"/>
          <w:sz w:val="22"/>
          <w:szCs w:val="22"/>
        </w:rPr>
        <w:t>Pregoeiro diligenciará para v</w:t>
      </w:r>
      <w:r w:rsidRPr="00F5677D">
        <w:rPr>
          <w:rFonts w:asciiTheme="majorHAnsi" w:hAnsiTheme="majorHAnsi" w:cstheme="majorHAnsi"/>
          <w:sz w:val="22"/>
          <w:szCs w:val="22"/>
        </w:rPr>
        <w:t>erificar se houve fraude por parte das empresas apontadas no Relatório de Ocorrências Impeditivas Indiretas. (</w:t>
      </w:r>
      <w:hyperlink r:id="rId26" w:anchor="art29" w:history="1">
        <w:r w:rsidRPr="00F5677D">
          <w:rPr>
            <w:rStyle w:val="Hyperlink"/>
            <w:rFonts w:asciiTheme="majorHAnsi" w:hAnsiTheme="majorHAnsi" w:cstheme="majorHAnsi"/>
            <w:sz w:val="22"/>
            <w:szCs w:val="22"/>
          </w:rPr>
          <w:t xml:space="preserve">IN nº 3/2018, art. 29, </w:t>
        </w:r>
        <w:r w:rsidRPr="00F5677D">
          <w:rPr>
            <w:rStyle w:val="Hyperlink"/>
            <w:rFonts w:asciiTheme="majorHAnsi" w:hAnsiTheme="majorHAnsi" w:cstheme="majorHAnsi"/>
            <w:i/>
            <w:iCs/>
            <w:sz w:val="22"/>
            <w:szCs w:val="22"/>
          </w:rPr>
          <w:t>caput</w:t>
        </w:r>
      </w:hyperlink>
      <w:r w:rsidRPr="00F5677D">
        <w:rPr>
          <w:rFonts w:asciiTheme="majorHAnsi" w:hAnsiTheme="majorHAnsi" w:cstheme="majorHAnsi"/>
          <w:sz w:val="22"/>
          <w:szCs w:val="22"/>
        </w:rPr>
        <w:t>)</w:t>
      </w:r>
    </w:p>
    <w:p w14:paraId="084559DF" w14:textId="0F4FE43F"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tentativa de burla será verificada por meio dos vínculos societários, linhas de fornecimento similares, dentre outros. (</w:t>
      </w:r>
      <w:hyperlink r:id="rId27" w:history="1">
        <w:r w:rsidRPr="00F5677D">
          <w:rPr>
            <w:rStyle w:val="Hyperlink"/>
            <w:rFonts w:asciiTheme="majorHAnsi" w:hAnsiTheme="majorHAnsi" w:cstheme="majorHAnsi"/>
            <w:sz w:val="22"/>
            <w:szCs w:val="22"/>
          </w:rPr>
          <w:t>IN nº 3/2018, art. 29, §1º</w:t>
        </w:r>
      </w:hyperlink>
      <w:r w:rsidRPr="00F5677D">
        <w:rPr>
          <w:rFonts w:asciiTheme="majorHAnsi" w:hAnsiTheme="majorHAnsi" w:cstheme="majorHAnsi"/>
          <w:sz w:val="22"/>
          <w:szCs w:val="22"/>
        </w:rPr>
        <w:t>).</w:t>
      </w:r>
    </w:p>
    <w:p w14:paraId="67957ECD" w14:textId="06F40913"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licitante será convocado para manifestação previamente a uma eventual desclassificação. (</w:t>
      </w:r>
      <w:hyperlink r:id="rId28" w:history="1">
        <w:r w:rsidRPr="00F5677D">
          <w:rPr>
            <w:rStyle w:val="Hyperlink"/>
            <w:rFonts w:asciiTheme="majorHAnsi" w:hAnsiTheme="majorHAnsi" w:cstheme="majorHAnsi"/>
            <w:sz w:val="22"/>
            <w:szCs w:val="22"/>
          </w:rPr>
          <w:t>IN nº 3/2018, art. 29, §2º</w:t>
        </w:r>
      </w:hyperlink>
      <w:r w:rsidRPr="00F5677D">
        <w:rPr>
          <w:rFonts w:asciiTheme="majorHAnsi" w:hAnsiTheme="majorHAnsi" w:cstheme="majorHAnsi"/>
          <w:sz w:val="22"/>
          <w:szCs w:val="22"/>
        </w:rPr>
        <w:t>).</w:t>
      </w:r>
    </w:p>
    <w:p w14:paraId="6D2E608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Constatada a existência de sanção, o licitante será reputado inabilitado, por falta de condição de participação.</w:t>
      </w:r>
    </w:p>
    <w:p w14:paraId="1C5C73A9" w14:textId="20D3EF4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provisoriamente classificado em primeiro lugar tenha se utilizado de algum tratamento favorecido às ME/</w:t>
      </w:r>
      <w:proofErr w:type="spellStart"/>
      <w:r w:rsidRPr="00F5677D">
        <w:rPr>
          <w:rFonts w:asciiTheme="majorHAnsi" w:hAnsiTheme="majorHAnsi" w:cstheme="majorHAnsi"/>
          <w:sz w:val="22"/>
          <w:szCs w:val="22"/>
        </w:rPr>
        <w:t>EPPs</w:t>
      </w:r>
      <w:proofErr w:type="spellEnd"/>
      <w:r w:rsidRPr="00F5677D">
        <w:rPr>
          <w:rFonts w:asciiTheme="majorHAnsi" w:hAnsiTheme="majorHAnsi" w:cstheme="majorHAnsi"/>
          <w:sz w:val="22"/>
          <w:szCs w:val="22"/>
        </w:rPr>
        <w:t>, o pregoeiro verificará se faz jus ao benefício.</w:t>
      </w:r>
    </w:p>
    <w:p w14:paraId="2AE47D7A" w14:textId="74E7773D" w:rsidR="00DE579E"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history="1">
        <w:r w:rsidRPr="00F5677D">
          <w:rPr>
            <w:rStyle w:val="Hyperlink"/>
            <w:rFonts w:asciiTheme="majorHAnsi" w:hAnsiTheme="majorHAnsi" w:cstheme="majorHAnsi"/>
            <w:sz w:val="22"/>
            <w:szCs w:val="22"/>
          </w:rPr>
          <w:t>artigo 29 a 35 da IN SEGES nº 73, de 30 de setembro de 2022</w:t>
        </w:r>
      </w:hyperlink>
      <w:r w:rsidRPr="00F5677D">
        <w:rPr>
          <w:rFonts w:asciiTheme="majorHAnsi" w:hAnsiTheme="majorHAnsi" w:cstheme="majorHAnsi"/>
          <w:sz w:val="22"/>
          <w:szCs w:val="22"/>
        </w:rPr>
        <w:t>.</w:t>
      </w:r>
    </w:p>
    <w:p w14:paraId="73CF2299" w14:textId="1A755F8D" w:rsidR="003C7A23"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Será desclassificada a proposta vencedora que: </w:t>
      </w:r>
    </w:p>
    <w:p w14:paraId="6C6F36C6"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contiver vícios insanáveis;</w:t>
      </w:r>
    </w:p>
    <w:p w14:paraId="019539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obedecer às especificações técnicas contidas no Termo de Referência;</w:t>
      </w:r>
    </w:p>
    <w:p w14:paraId="54BA6995"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apresentar preços inexequíveis ou permanecerem acima do preço máximo definido para a contratação;</w:t>
      </w:r>
    </w:p>
    <w:p w14:paraId="0E716C6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tiverem sua exequibilidade demonstrada, quando exigido pela Administração;</w:t>
      </w:r>
    </w:p>
    <w:p w14:paraId="30574564"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apresentar desconformidade com quaisquer outras exigências deste Edital ou seus anexos, desde que insanável.</w:t>
      </w:r>
    </w:p>
    <w:p w14:paraId="1F0DCEBE" w14:textId="084F7593" w:rsidR="003C7A23" w:rsidRPr="00F5677D" w:rsidRDefault="00EE7730" w:rsidP="00B9651D">
      <w:pPr>
        <w:pStyle w:val="Nivel2"/>
        <w:rPr>
          <w:rFonts w:asciiTheme="majorHAnsi" w:hAnsiTheme="majorHAnsi" w:cstheme="majorHAnsi"/>
          <w:b/>
          <w:bCs/>
          <w:sz w:val="22"/>
          <w:szCs w:val="22"/>
        </w:rPr>
      </w:pPr>
      <w:r w:rsidRPr="00F5677D">
        <w:rPr>
          <w:rFonts w:asciiTheme="majorHAnsi" w:hAnsiTheme="majorHAnsi" w:cstheme="majorHAnsi"/>
          <w:sz w:val="22"/>
          <w:szCs w:val="22"/>
        </w:rPr>
        <w:t>Será</w:t>
      </w:r>
      <w:r w:rsidR="003C7A23" w:rsidRPr="00F5677D">
        <w:rPr>
          <w:rFonts w:asciiTheme="majorHAnsi" w:hAnsiTheme="majorHAnsi" w:cstheme="majorHAnsi"/>
          <w:sz w:val="22"/>
          <w:szCs w:val="22"/>
        </w:rPr>
        <w:t xml:space="preserve"> indício de inexequibilidade das propostas valores inferiores a 50% (cinquenta por cento) do valor orçado pela Administração.</w:t>
      </w:r>
    </w:p>
    <w:p w14:paraId="6FC11873"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 inexequibilidade, na hipótese de que trata o </w:t>
      </w:r>
      <w:r w:rsidRPr="00A976CB">
        <w:rPr>
          <w:rFonts w:asciiTheme="majorHAnsi" w:hAnsiTheme="majorHAnsi" w:cstheme="majorHAnsi"/>
          <w:sz w:val="22"/>
          <w:szCs w:val="22"/>
        </w:rPr>
        <w:t>caput</w:t>
      </w:r>
      <w:r w:rsidRPr="00F5677D">
        <w:rPr>
          <w:rFonts w:asciiTheme="majorHAnsi" w:hAnsiTheme="majorHAnsi" w:cstheme="majorHAnsi"/>
          <w:sz w:val="22"/>
          <w:szCs w:val="22"/>
        </w:rPr>
        <w:t>, só será considerada após diligência do pregoeiro, que comprove:</w:t>
      </w:r>
    </w:p>
    <w:p w14:paraId="5DD3F4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que o custo do licitante ultrapassa o valor da proposta; e</w:t>
      </w:r>
    </w:p>
    <w:p w14:paraId="274F356A"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inexistirem custos de oportunidade capazes de justificar o vulto da oferta.</w:t>
      </w:r>
    </w:p>
    <w:p w14:paraId="29F94165" w14:textId="542BBCFF" w:rsidR="003C7A23"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da</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proposta.</w:t>
      </w:r>
    </w:p>
    <w:p w14:paraId="50C4BE9C" w14:textId="77777777" w:rsidR="00183519" w:rsidRPr="001923D8" w:rsidRDefault="00183519" w:rsidP="00183519">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F5677D" w:rsidRDefault="003C7A23" w:rsidP="00A974BD">
      <w:pPr>
        <w:pStyle w:val="Nivel01"/>
        <w:rPr>
          <w:rFonts w:asciiTheme="majorHAnsi" w:hAnsiTheme="majorHAnsi" w:cstheme="majorHAnsi"/>
          <w:sz w:val="22"/>
          <w:szCs w:val="22"/>
        </w:rPr>
      </w:pPr>
      <w:bookmarkStart w:id="34" w:name="_Toc160711927"/>
      <w:r w:rsidRPr="00F5677D">
        <w:rPr>
          <w:rFonts w:asciiTheme="majorHAnsi" w:hAnsiTheme="majorHAnsi" w:cstheme="majorHAnsi"/>
          <w:sz w:val="22"/>
          <w:szCs w:val="22"/>
        </w:rPr>
        <w:t>DA FASE DE HABILITAÇÃO</w:t>
      </w:r>
      <w:bookmarkEnd w:id="34"/>
    </w:p>
    <w:p w14:paraId="4EE8D8D1" w14:textId="36EFE101"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documentos previstos </w:t>
      </w:r>
      <w:r w:rsidRPr="00735165">
        <w:rPr>
          <w:rFonts w:asciiTheme="majorHAnsi" w:hAnsiTheme="majorHAnsi" w:cstheme="majorHAnsi"/>
          <w:b/>
          <w:bCs/>
          <w:color w:val="auto"/>
          <w:sz w:val="22"/>
          <w:szCs w:val="22"/>
        </w:rPr>
        <w:t>no</w:t>
      </w:r>
      <w:r w:rsidR="000F4FFC" w:rsidRPr="00735165">
        <w:rPr>
          <w:rFonts w:asciiTheme="majorHAnsi" w:hAnsiTheme="majorHAnsi" w:cstheme="majorHAnsi"/>
          <w:b/>
          <w:bCs/>
          <w:color w:val="auto"/>
          <w:sz w:val="22"/>
          <w:szCs w:val="22"/>
        </w:rPr>
        <w:t>s itens 7.3 a 7.2</w:t>
      </w:r>
      <w:r w:rsidR="00735165" w:rsidRPr="00735165">
        <w:rPr>
          <w:rFonts w:asciiTheme="majorHAnsi" w:hAnsiTheme="majorHAnsi" w:cstheme="majorHAnsi"/>
          <w:b/>
          <w:bCs/>
          <w:color w:val="auto"/>
          <w:sz w:val="22"/>
          <w:szCs w:val="22"/>
        </w:rPr>
        <w:t>0</w:t>
      </w:r>
      <w:r w:rsidR="000F4FFC" w:rsidRPr="00735165">
        <w:rPr>
          <w:rFonts w:asciiTheme="majorHAnsi" w:hAnsiTheme="majorHAnsi" w:cstheme="majorHAnsi"/>
          <w:b/>
          <w:bCs/>
          <w:color w:val="auto"/>
          <w:sz w:val="22"/>
          <w:szCs w:val="22"/>
        </w:rPr>
        <w:t xml:space="preserve"> do</w:t>
      </w:r>
      <w:r w:rsidRPr="00735165">
        <w:rPr>
          <w:rFonts w:asciiTheme="majorHAnsi" w:hAnsiTheme="majorHAnsi" w:cstheme="majorHAnsi"/>
          <w:b/>
          <w:bCs/>
          <w:color w:val="auto"/>
          <w:sz w:val="22"/>
          <w:szCs w:val="22"/>
        </w:rPr>
        <w:t xml:space="preserve"> Termo de Referência</w:t>
      </w:r>
      <w:r w:rsidRPr="00F5677D">
        <w:rPr>
          <w:rFonts w:asciiTheme="majorHAnsi" w:hAnsiTheme="majorHAnsi" w:cstheme="majorHAnsi"/>
          <w:sz w:val="22"/>
          <w:szCs w:val="22"/>
        </w:rPr>
        <w:t xml:space="preserve">, necessários e suficientes para demonstrar a capacidade do licitante de realizar o objeto da licitação, serão exigidos para fins de habilitação, nos termos dos </w:t>
      </w:r>
      <w:hyperlink r:id="rId30" w:anchor="art62" w:history="1">
        <w:proofErr w:type="spellStart"/>
        <w:r w:rsidRPr="00F5677D">
          <w:rPr>
            <w:rStyle w:val="Hyperlink"/>
            <w:rFonts w:asciiTheme="majorHAnsi" w:hAnsiTheme="majorHAnsi" w:cstheme="majorHAnsi"/>
            <w:sz w:val="22"/>
            <w:szCs w:val="22"/>
          </w:rPr>
          <w:t>arts</w:t>
        </w:r>
        <w:proofErr w:type="spellEnd"/>
        <w:r w:rsidRPr="00F5677D">
          <w:rPr>
            <w:rStyle w:val="Hyperlink"/>
            <w:rFonts w:asciiTheme="majorHAnsi" w:hAnsiTheme="majorHAnsi" w:cstheme="majorHAnsi"/>
            <w:sz w:val="22"/>
            <w:szCs w:val="22"/>
          </w:rPr>
          <w:t>. 62 a 70 da Lei nº 14.133, de 2021</w:t>
        </w:r>
      </w:hyperlink>
      <w:r w:rsidRPr="00F5677D">
        <w:rPr>
          <w:rFonts w:asciiTheme="majorHAnsi" w:hAnsiTheme="majorHAnsi" w:cstheme="majorHAnsi"/>
          <w:sz w:val="22"/>
          <w:szCs w:val="22"/>
        </w:rPr>
        <w:t>.</w:t>
      </w:r>
    </w:p>
    <w:p w14:paraId="762C84B4" w14:textId="18E72323" w:rsidR="007C755F" w:rsidRPr="00F5677D" w:rsidRDefault="007C755F" w:rsidP="007C755F">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Após a fase de julgamento, o licitante vencedor será convocado para apresentar os documentos relativos à </w:t>
      </w:r>
      <w:r w:rsidR="007955B6" w:rsidRPr="00F5677D">
        <w:rPr>
          <w:rFonts w:asciiTheme="majorHAnsi" w:hAnsiTheme="majorHAnsi" w:cstheme="majorHAnsi"/>
          <w:sz w:val="22"/>
          <w:szCs w:val="22"/>
        </w:rPr>
        <w:t>habilitação</w:t>
      </w:r>
      <w:r w:rsidRPr="00F5677D">
        <w:rPr>
          <w:rFonts w:asciiTheme="majorHAnsi" w:hAnsiTheme="majorHAnsi" w:cstheme="majorHAnsi"/>
          <w:sz w:val="22"/>
          <w:szCs w:val="22"/>
        </w:rPr>
        <w:t xml:space="preserve">, em formato digital, para compor a sequência dos autos digitais, devendo ser anexados no campo “DOCUMENTOS COMPLEMENTARES” da plataforma de disputa BLL no prazo de </w:t>
      </w:r>
      <w:r w:rsidRPr="00F5677D">
        <w:rPr>
          <w:rFonts w:asciiTheme="majorHAnsi" w:hAnsiTheme="majorHAnsi" w:cstheme="majorHAnsi"/>
          <w:b/>
          <w:bCs/>
          <w:sz w:val="22"/>
          <w:szCs w:val="22"/>
        </w:rPr>
        <w:t>2 (duas) horas</w:t>
      </w:r>
      <w:r w:rsidRPr="00F5677D">
        <w:rPr>
          <w:rFonts w:asciiTheme="majorHAnsi" w:hAnsiTheme="majorHAnsi" w:cstheme="majorHAnsi"/>
          <w:sz w:val="22"/>
          <w:szCs w:val="22"/>
        </w:rPr>
        <w:t xml:space="preserve"> contados da solicitação do pregoeiro, podendo ser prorrogado a critério do pregoeiro em quanto tempo for necessário e durante o horário de expediente do órgão</w:t>
      </w:r>
      <w:r w:rsidR="007955B6" w:rsidRPr="00F5677D">
        <w:rPr>
          <w:rFonts w:asciiTheme="majorHAnsi" w:hAnsiTheme="majorHAnsi" w:cstheme="majorHAnsi"/>
          <w:sz w:val="22"/>
          <w:szCs w:val="22"/>
        </w:rPr>
        <w:t>.</w:t>
      </w:r>
    </w:p>
    <w:p w14:paraId="4B8AFE07" w14:textId="180F51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documentos exigidos para fins de habilitação poderão ser apresentados em original, por cópia ou </w:t>
      </w:r>
      <w:r w:rsidR="006D45C4" w:rsidRPr="00F5677D">
        <w:rPr>
          <w:rFonts w:asciiTheme="majorHAnsi" w:hAnsiTheme="majorHAnsi" w:cstheme="majorHAnsi"/>
          <w:sz w:val="22"/>
          <w:szCs w:val="22"/>
        </w:rPr>
        <w:t>em formato digital</w:t>
      </w:r>
      <w:r w:rsidRPr="00F5677D">
        <w:rPr>
          <w:rFonts w:asciiTheme="majorHAnsi" w:hAnsiTheme="majorHAnsi" w:cstheme="majorHAnsi"/>
          <w:sz w:val="22"/>
          <w:szCs w:val="22"/>
        </w:rPr>
        <w:t>.</w:t>
      </w:r>
    </w:p>
    <w:p w14:paraId="39ACA429" w14:textId="36D5D4F5" w:rsidR="003C7A23" w:rsidRPr="00F5677D" w:rsidRDefault="003C7A23" w:rsidP="00B9651D">
      <w:pPr>
        <w:pStyle w:val="Nivel2"/>
        <w:rPr>
          <w:rFonts w:asciiTheme="majorHAnsi" w:hAnsiTheme="majorHAnsi" w:cstheme="majorHAnsi"/>
          <w:i/>
          <w:sz w:val="22"/>
          <w:szCs w:val="22"/>
        </w:rPr>
      </w:pPr>
      <w:r w:rsidRPr="00F5677D">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31" w:anchor="art64">
        <w:r w:rsidRPr="00F5677D">
          <w:rPr>
            <w:rStyle w:val="Hyperlink"/>
            <w:rFonts w:asciiTheme="majorHAnsi" w:hAnsiTheme="majorHAnsi" w:cstheme="majorHAnsi"/>
            <w:sz w:val="22"/>
            <w:szCs w:val="22"/>
          </w:rPr>
          <w:t>Lei 14.133/21, art. 64</w:t>
        </w:r>
      </w:hyperlink>
      <w:r w:rsidRPr="00F5677D">
        <w:rPr>
          <w:rFonts w:asciiTheme="majorHAnsi" w:hAnsiTheme="majorHAnsi" w:cstheme="majorHAnsi"/>
          <w:sz w:val="22"/>
          <w:szCs w:val="22"/>
        </w:rPr>
        <w:t xml:space="preserve">, e </w:t>
      </w:r>
      <w:hyperlink r:id="rId32">
        <w:r w:rsidRPr="00F5677D">
          <w:rPr>
            <w:rStyle w:val="Hyperlink"/>
            <w:rFonts w:asciiTheme="majorHAnsi" w:hAnsiTheme="majorHAnsi" w:cstheme="majorHAnsi"/>
            <w:sz w:val="22"/>
            <w:szCs w:val="22"/>
          </w:rPr>
          <w:t>IN 73/2022, art. 39, §4º</w:t>
        </w:r>
      </w:hyperlink>
      <w:r w:rsidRPr="00F5677D">
        <w:rPr>
          <w:rFonts w:asciiTheme="majorHAnsi" w:hAnsiTheme="majorHAnsi" w:cstheme="majorHAnsi"/>
          <w:sz w:val="22"/>
          <w:szCs w:val="22"/>
        </w:rPr>
        <w:t>):</w:t>
      </w:r>
    </w:p>
    <w:p w14:paraId="2F229CA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atualização de documentos cuja validade tenha expirado após a data de recebimento das propostas;</w:t>
      </w:r>
    </w:p>
    <w:p w14:paraId="38CA540A" w14:textId="0B784087" w:rsidR="003C7A23" w:rsidRPr="00F5677D" w:rsidRDefault="003C7A23" w:rsidP="00B9651D">
      <w:pPr>
        <w:pStyle w:val="Nivel2"/>
        <w:rPr>
          <w:rFonts w:asciiTheme="majorHAnsi" w:hAnsiTheme="majorHAnsi" w:cstheme="majorHAnsi"/>
          <w:sz w:val="22"/>
          <w:szCs w:val="22"/>
        </w:rPr>
      </w:pPr>
      <w:bookmarkStart w:id="35" w:name="_Ref114670319"/>
      <w:r w:rsidRPr="00F5677D">
        <w:rPr>
          <w:rFonts w:asciiTheme="majorHAnsi" w:hAnsiTheme="majorHAnsi" w:cstheme="majorHAnsi"/>
          <w:sz w:val="22"/>
          <w:szCs w:val="22"/>
        </w:rPr>
        <w:t xml:space="preserve">Na análise dos documentos de habilitação, </w:t>
      </w:r>
      <w:r w:rsidR="007E4C10" w:rsidRPr="00F5677D">
        <w:rPr>
          <w:rFonts w:asciiTheme="majorHAnsi" w:hAnsiTheme="majorHAnsi" w:cstheme="majorHAnsi"/>
          <w:sz w:val="22"/>
          <w:szCs w:val="22"/>
        </w:rPr>
        <w:t>o pregoeiro</w:t>
      </w:r>
      <w:r w:rsidRPr="00F5677D">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F5677D">
        <w:rPr>
          <w:rFonts w:asciiTheme="majorHAnsi" w:hAnsiTheme="majorHAnsi" w:cstheme="majorHAnsi"/>
          <w:sz w:val="22"/>
          <w:szCs w:val="22"/>
        </w:rPr>
        <w:t>eﬁcácia</w:t>
      </w:r>
      <w:proofErr w:type="spellEnd"/>
      <w:r w:rsidRPr="00F5677D">
        <w:rPr>
          <w:rFonts w:asciiTheme="majorHAnsi" w:hAnsiTheme="majorHAnsi" w:cstheme="majorHAnsi"/>
          <w:sz w:val="22"/>
          <w:szCs w:val="22"/>
        </w:rPr>
        <w:t xml:space="preserve"> para fins de habilitação e classificação.</w:t>
      </w:r>
      <w:bookmarkEnd w:id="35"/>
    </w:p>
    <w:p w14:paraId="4506CAE4" w14:textId="29A890DF" w:rsidR="003C7A23" w:rsidRPr="00F5677D" w:rsidRDefault="003C7A23" w:rsidP="00B9651D">
      <w:pPr>
        <w:pStyle w:val="Nivel2"/>
        <w:rPr>
          <w:rFonts w:asciiTheme="majorHAnsi" w:hAnsiTheme="majorHAnsi" w:cstheme="majorHAnsi"/>
          <w:sz w:val="22"/>
          <w:szCs w:val="22"/>
        </w:rPr>
      </w:pPr>
      <w:bookmarkStart w:id="36" w:name="_Ref114665528"/>
      <w:r w:rsidRPr="00F5677D">
        <w:rPr>
          <w:rFonts w:asciiTheme="majorHAnsi" w:hAnsiTheme="majorHAnsi" w:cstheme="majorHAnsi"/>
          <w:sz w:val="22"/>
          <w:szCs w:val="22"/>
        </w:rPr>
        <w:lastRenderedPageBreak/>
        <w:t xml:space="preserve">Na hipótese de o licitante não atender às exigências para habilitação, o pregoeiro examinará a proposta subsequente e assim sucessivamente, na ordem de classificação, até a </w:t>
      </w:r>
      <w:r w:rsidRPr="00F5677D">
        <w:rPr>
          <w:rFonts w:asciiTheme="majorHAnsi" w:hAnsiTheme="majorHAnsi" w:cstheme="majorHAnsi"/>
          <w:color w:val="auto"/>
          <w:sz w:val="22"/>
          <w:szCs w:val="22"/>
        </w:rPr>
        <w:t xml:space="preserve">apuração de uma proposta que atenda ao presente edital, observado o prazo disposto no subitem </w:t>
      </w:r>
      <w:bookmarkEnd w:id="36"/>
      <w:r w:rsidR="00351690" w:rsidRPr="00F5677D">
        <w:rPr>
          <w:rFonts w:asciiTheme="majorHAnsi" w:hAnsiTheme="majorHAnsi" w:cstheme="majorHAnsi"/>
          <w:color w:val="auto"/>
          <w:sz w:val="22"/>
          <w:szCs w:val="22"/>
        </w:rPr>
        <w:t>8.2.</w:t>
      </w:r>
    </w:p>
    <w:p w14:paraId="5FCB30FE" w14:textId="17B92928"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7A785E51" w14:textId="52DD7B08" w:rsidR="00F203A8" w:rsidRPr="00F5677D" w:rsidRDefault="00F203A8" w:rsidP="00B9651D">
      <w:pPr>
        <w:pStyle w:val="Nivel2"/>
        <w:rPr>
          <w:rFonts w:asciiTheme="majorHAnsi" w:hAnsiTheme="majorHAnsi" w:cstheme="majorHAnsi"/>
          <w:sz w:val="22"/>
          <w:szCs w:val="22"/>
        </w:rPr>
      </w:pPr>
      <w:r w:rsidRPr="00F5677D">
        <w:rPr>
          <w:rFonts w:asciiTheme="majorHAnsi" w:hAnsiTheme="majorHAnsi" w:cstheme="majorHAnsi"/>
          <w:sz w:val="22"/>
          <w:szCs w:val="22"/>
        </w:rPr>
        <w:t>Junto aos documentos de habilitação, a empresa licitante deverá apresentar declaração unificada, conforme modelo</w:t>
      </w:r>
      <w:r w:rsidR="002E5D3A" w:rsidRPr="00F5677D">
        <w:rPr>
          <w:rFonts w:asciiTheme="majorHAnsi" w:hAnsiTheme="majorHAnsi" w:cstheme="majorHAnsi"/>
          <w:sz w:val="22"/>
          <w:szCs w:val="22"/>
        </w:rPr>
        <w:t xml:space="preserve"> anexo a este</w:t>
      </w:r>
      <w:r w:rsidRPr="00F5677D">
        <w:rPr>
          <w:rFonts w:asciiTheme="majorHAnsi" w:hAnsiTheme="majorHAnsi" w:cstheme="majorHAnsi"/>
          <w:sz w:val="22"/>
          <w:szCs w:val="22"/>
        </w:rPr>
        <w:t xml:space="preserve"> edital.</w:t>
      </w:r>
    </w:p>
    <w:p w14:paraId="6BD647AF" w14:textId="18FB1CF8" w:rsidR="008E7D8A" w:rsidRPr="00F5677D" w:rsidRDefault="008E7D8A" w:rsidP="00A974BD">
      <w:pPr>
        <w:pStyle w:val="Nivel01"/>
        <w:rPr>
          <w:rFonts w:asciiTheme="majorHAnsi" w:hAnsiTheme="majorHAnsi" w:cstheme="majorHAnsi"/>
          <w:sz w:val="22"/>
          <w:szCs w:val="22"/>
        </w:rPr>
      </w:pPr>
      <w:bookmarkStart w:id="37" w:name="_Toc160711928"/>
      <w:r w:rsidRPr="00F5677D">
        <w:rPr>
          <w:rFonts w:asciiTheme="majorHAnsi" w:hAnsiTheme="majorHAnsi" w:cstheme="majorHAnsi"/>
          <w:sz w:val="22"/>
          <w:szCs w:val="22"/>
        </w:rPr>
        <w:t>DA ATA DE REGISTRO DE PREÇOS</w:t>
      </w:r>
      <w:bookmarkEnd w:id="37"/>
    </w:p>
    <w:p w14:paraId="1AB9472D" w14:textId="70A9FB34" w:rsidR="00B9651D"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Homologado o resultado da licitação, </w:t>
      </w:r>
      <w:r w:rsidR="001F3016" w:rsidRPr="00F5677D">
        <w:rPr>
          <w:rFonts w:asciiTheme="majorHAnsi" w:hAnsiTheme="majorHAnsi" w:cstheme="majorHAnsi"/>
          <w:sz w:val="22"/>
          <w:szCs w:val="22"/>
        </w:rPr>
        <w:t xml:space="preserve">o licitante mais bem classificado terá </w:t>
      </w:r>
      <w:r w:rsidRPr="00F5677D">
        <w:rPr>
          <w:rFonts w:asciiTheme="majorHAnsi" w:hAnsiTheme="majorHAnsi" w:cstheme="majorHAnsi"/>
          <w:sz w:val="22"/>
          <w:szCs w:val="22"/>
        </w:rPr>
        <w:t>o prazo de</w:t>
      </w:r>
      <w:r w:rsidR="00693332" w:rsidRPr="00F5677D">
        <w:rPr>
          <w:rFonts w:asciiTheme="majorHAnsi" w:hAnsiTheme="majorHAnsi" w:cstheme="majorHAnsi"/>
          <w:sz w:val="22"/>
          <w:szCs w:val="22"/>
        </w:rPr>
        <w:t xml:space="preserve"> 05 (cinco</w:t>
      </w:r>
      <w:r w:rsidRPr="00F5677D">
        <w:rPr>
          <w:rFonts w:asciiTheme="majorHAnsi" w:hAnsiTheme="majorHAnsi" w:cstheme="majorHAnsi"/>
          <w:sz w:val="22"/>
          <w:szCs w:val="22"/>
        </w:rPr>
        <w:t>) dias</w:t>
      </w:r>
      <w:r w:rsidR="00FD42F0" w:rsidRPr="00F5677D">
        <w:rPr>
          <w:rFonts w:asciiTheme="majorHAnsi" w:hAnsiTheme="majorHAnsi" w:cstheme="majorHAnsi"/>
          <w:sz w:val="22"/>
          <w:szCs w:val="22"/>
        </w:rPr>
        <w:t xml:space="preserve"> úteis</w:t>
      </w:r>
      <w:r w:rsidRPr="00F5677D">
        <w:rPr>
          <w:rFonts w:asciiTheme="majorHAnsi" w:hAnsiTheme="majorHAnsi" w:cstheme="majorHAnsi"/>
          <w:sz w:val="22"/>
          <w:szCs w:val="22"/>
        </w:rPr>
        <w:t xml:space="preserve">, contados a partir da data de sua convocação, para assinar a Ata de Registro de Preços, cujo prazo de validade encontra-se nela fixado, sob pena de </w:t>
      </w:r>
      <w:r w:rsidR="001F3016" w:rsidRPr="00F5677D">
        <w:rPr>
          <w:rFonts w:asciiTheme="majorHAnsi" w:hAnsiTheme="majorHAnsi" w:cstheme="majorHAnsi"/>
          <w:sz w:val="22"/>
          <w:szCs w:val="22"/>
        </w:rPr>
        <w:t xml:space="preserve">decadência </w:t>
      </w:r>
      <w:r w:rsidRPr="00F5677D">
        <w:rPr>
          <w:rFonts w:asciiTheme="majorHAnsi" w:hAnsiTheme="majorHAnsi" w:cstheme="majorHAnsi"/>
          <w:sz w:val="22"/>
          <w:szCs w:val="22"/>
        </w:rPr>
        <w:t xml:space="preserve">do direito à contratação, sem prejuízo das sanções previstas </w:t>
      </w:r>
      <w:r w:rsidR="001F3016" w:rsidRPr="00F5677D">
        <w:rPr>
          <w:rFonts w:asciiTheme="majorHAnsi" w:hAnsiTheme="majorHAnsi" w:cstheme="majorHAnsi"/>
          <w:sz w:val="22"/>
          <w:szCs w:val="22"/>
        </w:rPr>
        <w:t>na Lei nº 14.133, de 2021</w:t>
      </w:r>
      <w:r w:rsidRPr="00F5677D">
        <w:rPr>
          <w:rFonts w:asciiTheme="majorHAnsi" w:hAnsiTheme="majorHAnsi" w:cstheme="majorHAnsi"/>
          <w:sz w:val="22"/>
          <w:szCs w:val="22"/>
        </w:rPr>
        <w:t xml:space="preserve">. </w:t>
      </w:r>
    </w:p>
    <w:p w14:paraId="6C952610" w14:textId="3F076BA4" w:rsidR="002B64C4"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de convocação poderá ser prorrogado uma vez, por igual período, mediante solicitação do licitante mais bem classificado ou do fornecedor convocado, desde que:</w:t>
      </w:r>
    </w:p>
    <w:p w14:paraId="7378064D" w14:textId="24F6EFD4" w:rsidR="002B64C4"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t>(a)</w:t>
      </w:r>
      <w:r w:rsidR="002B64C4" w:rsidRPr="00F5677D">
        <w:rPr>
          <w:rFonts w:asciiTheme="majorHAnsi" w:hAnsiTheme="majorHAnsi" w:cstheme="majorHAnsi"/>
          <w:iCs/>
          <w:color w:val="auto"/>
          <w:sz w:val="22"/>
          <w:szCs w:val="22"/>
        </w:rPr>
        <w:t xml:space="preserve"> a solicitação seja devidamente justificada e apresentada dentro do prazo; e</w:t>
      </w:r>
    </w:p>
    <w:p w14:paraId="15C16419" w14:textId="5F889DB3" w:rsidR="008E7D8A"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t xml:space="preserve">(b) </w:t>
      </w:r>
      <w:r w:rsidR="002B64C4" w:rsidRPr="00F5677D">
        <w:rPr>
          <w:rFonts w:asciiTheme="majorHAnsi" w:hAnsiTheme="majorHAnsi" w:cstheme="majorHAnsi"/>
          <w:iCs/>
          <w:color w:val="auto"/>
          <w:sz w:val="22"/>
          <w:szCs w:val="22"/>
        </w:rPr>
        <w:t>a justifica</w:t>
      </w:r>
      <w:r w:rsidRPr="00F5677D">
        <w:rPr>
          <w:rFonts w:asciiTheme="majorHAnsi" w:hAnsiTheme="majorHAnsi" w:cstheme="majorHAnsi"/>
          <w:iCs/>
          <w:color w:val="auto"/>
          <w:sz w:val="22"/>
          <w:szCs w:val="22"/>
        </w:rPr>
        <w:t>tiva</w:t>
      </w:r>
      <w:r w:rsidR="002B64C4" w:rsidRPr="00F5677D">
        <w:rPr>
          <w:rFonts w:asciiTheme="majorHAnsi" w:hAnsiTheme="majorHAnsi" w:cstheme="majorHAnsi"/>
          <w:iCs/>
          <w:color w:val="auto"/>
          <w:sz w:val="22"/>
          <w:szCs w:val="22"/>
        </w:rPr>
        <w:t xml:space="preserve"> apresentada seja aceita pela Administração.</w:t>
      </w:r>
    </w:p>
    <w:p w14:paraId="5845F289" w14:textId="7E39ED95" w:rsidR="008E7D8A"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A ata de registro de preços será assinada por meio de assinatura digital e disponibilizada no sistema de registro de preços</w:t>
      </w:r>
      <w:r w:rsidR="008E7D8A" w:rsidRPr="00F5677D">
        <w:rPr>
          <w:rFonts w:asciiTheme="majorHAnsi" w:hAnsiTheme="majorHAnsi" w:cstheme="majorHAnsi"/>
          <w:sz w:val="22"/>
          <w:szCs w:val="22"/>
        </w:rPr>
        <w:t>.</w:t>
      </w:r>
    </w:p>
    <w:p w14:paraId="7DF9A6B7" w14:textId="17D9C1A3" w:rsidR="00BA0445"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Serão formalizadas tantas Atas de Registro de Preços quant</w:t>
      </w:r>
      <w:r w:rsidR="00A55E9F" w:rsidRPr="00F5677D">
        <w:rPr>
          <w:rFonts w:asciiTheme="majorHAnsi" w:hAnsiTheme="majorHAnsi" w:cstheme="majorHAnsi"/>
          <w:sz w:val="22"/>
          <w:szCs w:val="22"/>
        </w:rPr>
        <w:t>as</w:t>
      </w:r>
      <w:r w:rsidR="00BC6CDA" w:rsidRPr="00F5677D">
        <w:rPr>
          <w:rFonts w:asciiTheme="majorHAnsi" w:hAnsiTheme="majorHAnsi" w:cstheme="majorHAnsi"/>
          <w:sz w:val="22"/>
          <w:szCs w:val="22"/>
        </w:rPr>
        <w:t xml:space="preserve"> forem</w:t>
      </w:r>
      <w:r w:rsidRPr="00F5677D">
        <w:rPr>
          <w:rFonts w:asciiTheme="majorHAnsi" w:hAnsiTheme="majorHAnsi" w:cstheme="majorHAnsi"/>
          <w:sz w:val="22"/>
          <w:szCs w:val="22"/>
        </w:rPr>
        <w:t xml:space="preserve"> necessárias para o registro de todos os itens constantes no Termo de Referência, com a indicação do licitante vencedor, a descrição do(s) item(</w:t>
      </w:r>
      <w:proofErr w:type="spellStart"/>
      <w:r w:rsidRPr="00F5677D">
        <w:rPr>
          <w:rFonts w:asciiTheme="majorHAnsi" w:hAnsiTheme="majorHAnsi" w:cstheme="majorHAnsi"/>
          <w:sz w:val="22"/>
          <w:szCs w:val="22"/>
        </w:rPr>
        <w:t>ns</w:t>
      </w:r>
      <w:proofErr w:type="spellEnd"/>
      <w:r w:rsidRPr="00F5677D">
        <w:rPr>
          <w:rFonts w:asciiTheme="majorHAnsi" w:hAnsiTheme="majorHAnsi" w:cstheme="majorHAnsi"/>
          <w:sz w:val="22"/>
          <w:szCs w:val="22"/>
        </w:rPr>
        <w:t>), as respectivas quantidades, preços registrados e demais condições.</w:t>
      </w:r>
    </w:p>
    <w:p w14:paraId="3D879A2C" w14:textId="23E987BE"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preço registrado, com a indicação dos fornecedores, será divulgado no PNCP e disponibilizado durante a vigência da ata de registro de preços.</w:t>
      </w:r>
    </w:p>
    <w:p w14:paraId="51094F07" w14:textId="7B65C6EF" w:rsidR="000200C5" w:rsidRPr="00F5677D" w:rsidRDefault="000200C5" w:rsidP="00B9651D">
      <w:pPr>
        <w:pStyle w:val="Nivel2"/>
        <w:rPr>
          <w:rFonts w:asciiTheme="majorHAnsi" w:hAnsiTheme="majorHAnsi" w:cstheme="majorHAnsi"/>
          <w:sz w:val="22"/>
          <w:szCs w:val="22"/>
        </w:rPr>
      </w:pPr>
      <w:r w:rsidRPr="00F5677D">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5677D" w:rsidRDefault="00D95B4C" w:rsidP="00B9651D">
      <w:pPr>
        <w:pStyle w:val="Nivel2"/>
        <w:rPr>
          <w:rFonts w:asciiTheme="majorHAnsi" w:hAnsiTheme="majorHAnsi" w:cstheme="majorHAnsi"/>
          <w:sz w:val="22"/>
          <w:szCs w:val="22"/>
        </w:rPr>
      </w:pPr>
      <w:r w:rsidRPr="00F5677D">
        <w:rPr>
          <w:rFonts w:asciiTheme="majorHAnsi" w:hAnsiTheme="majorHAnsi" w:cstheme="maj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395EC015" w:rsidR="00143367" w:rsidRPr="00F5677D" w:rsidRDefault="00F82C32" w:rsidP="00A974BD">
      <w:pPr>
        <w:pStyle w:val="Nivel01"/>
        <w:rPr>
          <w:rFonts w:asciiTheme="majorHAnsi" w:hAnsiTheme="majorHAnsi" w:cstheme="majorHAnsi"/>
          <w:sz w:val="22"/>
          <w:szCs w:val="22"/>
        </w:rPr>
      </w:pPr>
      <w:bookmarkStart w:id="38" w:name="_Toc160711929"/>
      <w:r w:rsidRPr="00F5677D">
        <w:rPr>
          <w:rFonts w:asciiTheme="majorHAnsi" w:hAnsiTheme="majorHAnsi" w:cstheme="majorHAnsi"/>
          <w:sz w:val="22"/>
          <w:szCs w:val="22"/>
        </w:rPr>
        <w:t xml:space="preserve"> </w:t>
      </w:r>
      <w:r w:rsidR="00143367" w:rsidRPr="00F5677D">
        <w:rPr>
          <w:rFonts w:asciiTheme="majorHAnsi" w:hAnsiTheme="majorHAnsi" w:cstheme="majorHAnsi"/>
          <w:sz w:val="22"/>
          <w:szCs w:val="22"/>
        </w:rPr>
        <w:t>DA FORMAÇÃO DO CADASTRO DE RESERVA</w:t>
      </w:r>
      <w:bookmarkEnd w:id="38"/>
      <w:r w:rsidR="00143367" w:rsidRPr="00F5677D">
        <w:rPr>
          <w:rFonts w:asciiTheme="majorHAnsi" w:hAnsiTheme="majorHAnsi" w:cstheme="majorHAnsi"/>
          <w:sz w:val="22"/>
          <w:szCs w:val="22"/>
        </w:rPr>
        <w:t xml:space="preserve"> </w:t>
      </w:r>
    </w:p>
    <w:p w14:paraId="7F2287CE" w14:textId="67297337" w:rsidR="00F42A68" w:rsidRPr="00F5677D" w:rsidRDefault="00143367" w:rsidP="00F82C32">
      <w:pPr>
        <w:pStyle w:val="Nivel2"/>
        <w:numPr>
          <w:ilvl w:val="1"/>
          <w:numId w:val="19"/>
        </w:numPr>
        <w:ind w:left="709" w:hanging="709"/>
        <w:rPr>
          <w:rFonts w:asciiTheme="majorHAnsi" w:hAnsiTheme="majorHAnsi" w:cstheme="majorHAnsi"/>
          <w:sz w:val="22"/>
          <w:szCs w:val="22"/>
        </w:rPr>
      </w:pPr>
      <w:r w:rsidRPr="00F5677D">
        <w:rPr>
          <w:rFonts w:asciiTheme="majorHAnsi" w:hAnsiTheme="majorHAnsi" w:cstheme="majorHAnsi"/>
          <w:sz w:val="22"/>
          <w:szCs w:val="22"/>
        </w:rPr>
        <w:t xml:space="preserve">Após </w:t>
      </w:r>
      <w:r w:rsidR="00BB32F9" w:rsidRPr="00F5677D">
        <w:rPr>
          <w:rFonts w:asciiTheme="majorHAnsi" w:hAnsiTheme="majorHAnsi" w:cstheme="majorHAnsi"/>
          <w:sz w:val="22"/>
          <w:szCs w:val="22"/>
        </w:rPr>
        <w:t>a homologação da licitação</w:t>
      </w:r>
      <w:r w:rsidRPr="00F5677D">
        <w:rPr>
          <w:rFonts w:asciiTheme="majorHAnsi" w:hAnsiTheme="majorHAnsi" w:cstheme="majorHAnsi"/>
          <w:sz w:val="22"/>
          <w:szCs w:val="22"/>
        </w:rPr>
        <w:t>,</w:t>
      </w:r>
      <w:r w:rsidR="00F42A68" w:rsidRPr="00F5677D">
        <w:rPr>
          <w:rFonts w:asciiTheme="majorHAnsi" w:hAnsiTheme="majorHAnsi" w:cstheme="majorHAnsi"/>
          <w:sz w:val="22"/>
          <w:szCs w:val="22"/>
        </w:rPr>
        <w:t xml:space="preserve"> </w:t>
      </w:r>
      <w:r w:rsidR="00F4753F" w:rsidRPr="00F5677D">
        <w:rPr>
          <w:rFonts w:asciiTheme="majorHAnsi" w:hAnsiTheme="majorHAnsi" w:cstheme="majorHAnsi"/>
          <w:sz w:val="22"/>
          <w:szCs w:val="22"/>
        </w:rPr>
        <w:t>será incluído na ata, na forma de anexo, o registro</w:t>
      </w:r>
      <w:r w:rsidR="00F82C32" w:rsidRPr="00F5677D">
        <w:rPr>
          <w:rFonts w:asciiTheme="majorHAnsi" w:hAnsiTheme="majorHAnsi" w:cstheme="majorHAnsi"/>
          <w:sz w:val="22"/>
          <w:szCs w:val="22"/>
        </w:rPr>
        <w:t xml:space="preserve"> </w:t>
      </w:r>
      <w:r w:rsidR="00F42A68" w:rsidRPr="00F5677D">
        <w:rPr>
          <w:rFonts w:asciiTheme="majorHAnsi" w:hAnsiTheme="majorHAnsi" w:cstheme="majorHAnsi"/>
          <w:sz w:val="22"/>
          <w:szCs w:val="22"/>
        </w:rPr>
        <w:t>dos licitantes que mantiverem sua proposta original</w:t>
      </w:r>
      <w:r w:rsidR="00F82C32" w:rsidRPr="00F5677D">
        <w:rPr>
          <w:rFonts w:asciiTheme="majorHAnsi" w:hAnsiTheme="majorHAnsi" w:cstheme="majorHAnsi"/>
          <w:sz w:val="22"/>
          <w:szCs w:val="22"/>
        </w:rPr>
        <w:t>.</w:t>
      </w:r>
    </w:p>
    <w:p w14:paraId="7628EC9C" w14:textId="6DCF9091" w:rsidR="00AE2673" w:rsidRPr="00F5677D" w:rsidRDefault="00F42A68" w:rsidP="00615E0B">
      <w:pPr>
        <w:pStyle w:val="Nivel2"/>
        <w:ind w:left="426" w:hanging="432"/>
        <w:rPr>
          <w:rFonts w:asciiTheme="majorHAnsi" w:eastAsia="MS Mincho" w:hAnsiTheme="majorHAnsi" w:cstheme="majorHAnsi"/>
          <w:i/>
          <w:iCs/>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Será respeitada, nas contratações, a ordem de classificação dos licitantes ou fornecedores registrados na ata.</w:t>
      </w:r>
    </w:p>
    <w:p w14:paraId="2D4C8F3B" w14:textId="4B677CF1" w:rsidR="00143367" w:rsidRPr="00F5677D" w:rsidRDefault="00143367" w:rsidP="00CB5024">
      <w:pPr>
        <w:pStyle w:val="Nivel3"/>
        <w:numPr>
          <w:ilvl w:val="2"/>
          <w:numId w:val="30"/>
        </w:numPr>
        <w:tabs>
          <w:tab w:val="left" w:pos="1843"/>
        </w:tabs>
        <w:ind w:hanging="1497"/>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A apresentação de novas propostas na forma deste item não prejudicará o resultado do certame em relação ao licitante </w:t>
      </w:r>
      <w:r w:rsidR="0082734C" w:rsidRPr="00F5677D">
        <w:rPr>
          <w:rFonts w:asciiTheme="majorHAnsi" w:hAnsiTheme="majorHAnsi" w:cstheme="majorHAnsi"/>
          <w:sz w:val="22"/>
          <w:szCs w:val="22"/>
        </w:rPr>
        <w:t>mais bem</w:t>
      </w:r>
      <w:r w:rsidRPr="00F5677D">
        <w:rPr>
          <w:rFonts w:asciiTheme="majorHAnsi" w:hAnsiTheme="majorHAnsi" w:cstheme="majorHAnsi"/>
          <w:sz w:val="22"/>
          <w:szCs w:val="22"/>
        </w:rPr>
        <w:t xml:space="preserve"> classificado.</w:t>
      </w:r>
    </w:p>
    <w:p w14:paraId="4272BCC6" w14:textId="3C35F2E7" w:rsidR="00AE2673" w:rsidRPr="00F5677D" w:rsidRDefault="00AE2673" w:rsidP="00B9651D">
      <w:pPr>
        <w:pStyle w:val="Nivel2"/>
        <w:rPr>
          <w:rFonts w:asciiTheme="majorHAnsi" w:hAnsiTheme="majorHAnsi" w:cstheme="majorHAnsi"/>
          <w:color w:val="FF0000"/>
          <w:sz w:val="22"/>
          <w:szCs w:val="22"/>
        </w:rPr>
      </w:pPr>
      <w:r w:rsidRPr="00F5677D">
        <w:rPr>
          <w:rFonts w:asciiTheme="majorHAnsi" w:hAnsiTheme="majorHAnsi" w:cstheme="majorHAnsi"/>
          <w:sz w:val="22"/>
          <w:szCs w:val="22"/>
        </w:rPr>
        <w:lastRenderedPageBreak/>
        <w:t>A habilitação dos licitantes que comporão o cadastro de reserva será efetuada quando houver necessidade de contratação dos licitantes remanescentes, nas seguintes hipóteses:</w:t>
      </w:r>
    </w:p>
    <w:p w14:paraId="6B176872" w14:textId="57DF4413" w:rsidR="00AE2673"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quando o licitante vencedor não assinar a ata de registro de preços no prazo e nas condições estabelecidos no edital; ou</w:t>
      </w:r>
    </w:p>
    <w:p w14:paraId="71EB033A" w14:textId="54FCEADB" w:rsidR="00143367" w:rsidRPr="00F5677D" w:rsidRDefault="00AE2673" w:rsidP="00B9651D">
      <w:pPr>
        <w:pStyle w:val="Nivel3"/>
        <w:rPr>
          <w:rFonts w:asciiTheme="majorHAnsi" w:eastAsia="Times New Roman" w:hAnsiTheme="majorHAnsi" w:cstheme="majorHAnsi"/>
          <w:sz w:val="22"/>
          <w:szCs w:val="22"/>
        </w:rPr>
      </w:pPr>
      <w:r w:rsidRPr="00F5677D">
        <w:rPr>
          <w:rFonts w:asciiTheme="majorHAnsi" w:hAnsiTheme="majorHAnsi" w:cstheme="majorHAnsi"/>
          <w:sz w:val="22"/>
          <w:szCs w:val="22"/>
        </w:rPr>
        <w:t>quando houver o cancelamento do registro do fornecedor ou do registro de preços, nas hipóteses previstas nos art. 28 e art. 29</w:t>
      </w:r>
      <w:r w:rsidR="00B96CFE" w:rsidRPr="00F5677D">
        <w:rPr>
          <w:rFonts w:asciiTheme="majorHAnsi" w:hAnsiTheme="majorHAnsi" w:cstheme="majorHAnsi"/>
          <w:sz w:val="22"/>
          <w:szCs w:val="22"/>
        </w:rPr>
        <w:t xml:space="preserve"> do Decreto nº 11.462/23</w:t>
      </w:r>
      <w:r w:rsidR="00143367" w:rsidRPr="00F5677D">
        <w:rPr>
          <w:rFonts w:asciiTheme="majorHAnsi" w:hAnsiTheme="majorHAnsi" w:cstheme="majorHAnsi"/>
          <w:sz w:val="22"/>
          <w:szCs w:val="22"/>
        </w:rPr>
        <w:t>.</w:t>
      </w:r>
    </w:p>
    <w:p w14:paraId="04040316" w14:textId="407063B3"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Na hipótese de nenhum dos licitantes </w:t>
      </w:r>
      <w:r w:rsidR="00D95B4C" w:rsidRPr="00F5677D">
        <w:rPr>
          <w:rFonts w:asciiTheme="majorHAnsi" w:hAnsiTheme="majorHAnsi" w:cstheme="majorHAnsi"/>
          <w:sz w:val="22"/>
          <w:szCs w:val="22"/>
        </w:rPr>
        <w:t>concordar com a</w:t>
      </w:r>
      <w:r w:rsidRPr="00F5677D">
        <w:rPr>
          <w:rFonts w:asciiTheme="majorHAnsi" w:hAnsiTheme="majorHAnsi" w:cstheme="majorHAnsi"/>
          <w:sz w:val="22"/>
          <w:szCs w:val="22"/>
        </w:rPr>
        <w:t xml:space="preserve"> contratação nos termos </w:t>
      </w:r>
      <w:r w:rsidR="00E52D8F" w:rsidRPr="00F5677D">
        <w:rPr>
          <w:rFonts w:asciiTheme="majorHAnsi" w:hAnsiTheme="majorHAnsi" w:cstheme="majorHAnsi"/>
          <w:sz w:val="22"/>
          <w:szCs w:val="22"/>
        </w:rPr>
        <w:t>em igual prazo e nas condições propostas pelo primeiro classificado</w:t>
      </w:r>
      <w:r w:rsidRPr="00F5677D">
        <w:rPr>
          <w:rFonts w:asciiTheme="majorHAnsi" w:hAnsiTheme="majorHAnsi" w:cstheme="majorHAnsi"/>
          <w:sz w:val="22"/>
          <w:szCs w:val="22"/>
        </w:rPr>
        <w:t>, a Administração, observados o valor estimado e a sua eventual atualização na forma prevista no edital, poderá:</w:t>
      </w:r>
    </w:p>
    <w:p w14:paraId="29D26F05" w14:textId="0513EDA4" w:rsidR="00FE7BF7"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 xml:space="preserve">convocar os licitantes </w:t>
      </w:r>
      <w:r w:rsidR="00E52D8F" w:rsidRPr="00F5677D">
        <w:rPr>
          <w:rFonts w:asciiTheme="majorHAnsi" w:hAnsiTheme="majorHAnsi" w:cstheme="majorHAnsi"/>
          <w:sz w:val="22"/>
          <w:szCs w:val="22"/>
        </w:rPr>
        <w:t xml:space="preserve">que mantiveram sua proposta original </w:t>
      </w:r>
      <w:r w:rsidR="00FE7BF7" w:rsidRPr="00F5677D">
        <w:rPr>
          <w:rFonts w:asciiTheme="majorHAnsi" w:hAnsiTheme="majorHAnsi" w:cstheme="majorHAnsi"/>
          <w:sz w:val="22"/>
          <w:szCs w:val="22"/>
        </w:rPr>
        <w:t>para negociação, na ordem de classificação, com vistas à obtenção de preço melhor, mesmo que acima do preço do adjudicatário; ou</w:t>
      </w:r>
    </w:p>
    <w:p w14:paraId="352CEF7B" w14:textId="073CEBF9" w:rsidR="00BB32F9" w:rsidRPr="00F5677D" w:rsidRDefault="00004FCA"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adjudicar e firmar o contrato nas condições ofertadas pelos licitantes remanescentes, observada a ordem de classificação, quando frustrada a negociação de melhor condição.</w:t>
      </w:r>
    </w:p>
    <w:p w14:paraId="15DA29FA" w14:textId="77777777" w:rsidR="003C7A23" w:rsidRPr="00F5677D" w:rsidRDefault="003C7A23" w:rsidP="00A974BD">
      <w:pPr>
        <w:pStyle w:val="Nivel01"/>
        <w:rPr>
          <w:rFonts w:asciiTheme="majorHAnsi" w:hAnsiTheme="majorHAnsi" w:cstheme="majorHAnsi"/>
          <w:sz w:val="22"/>
          <w:szCs w:val="22"/>
        </w:rPr>
      </w:pPr>
      <w:bookmarkStart w:id="39" w:name="_Toc160711930"/>
      <w:r w:rsidRPr="00F5677D">
        <w:rPr>
          <w:rFonts w:asciiTheme="majorHAnsi" w:hAnsiTheme="majorHAnsi" w:cstheme="majorHAnsi"/>
          <w:sz w:val="22"/>
          <w:szCs w:val="22"/>
        </w:rPr>
        <w:t>DOS RECURSOS</w:t>
      </w:r>
      <w:bookmarkEnd w:id="39"/>
    </w:p>
    <w:p w14:paraId="6D890939" w14:textId="4E087B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33" w:anchor="art165" w:history="1">
        <w:r w:rsidRPr="00F5677D">
          <w:rPr>
            <w:rStyle w:val="Hyperlink"/>
            <w:rFonts w:asciiTheme="majorHAnsi" w:hAnsiTheme="majorHAnsi" w:cstheme="majorHAnsi"/>
            <w:color w:val="000000"/>
            <w:sz w:val="22"/>
            <w:szCs w:val="22"/>
            <w:u w:val="none"/>
          </w:rPr>
          <w:t>art. 165 da Lei nº 14.133, de 2021</w:t>
        </w:r>
      </w:hyperlink>
      <w:r w:rsidRPr="00F5677D">
        <w:rPr>
          <w:rFonts w:asciiTheme="majorHAnsi" w:hAnsiTheme="majorHAnsi" w:cstheme="majorHAnsi"/>
          <w:sz w:val="22"/>
          <w:szCs w:val="22"/>
        </w:rPr>
        <w:t>.</w:t>
      </w:r>
    </w:p>
    <w:p w14:paraId="3D33D2C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recursal é de 3 (três) dias úteis, contados da data de intimação ou de lavratura da ata.</w:t>
      </w:r>
    </w:p>
    <w:p w14:paraId="08292A7B"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intenção de recorrer deverá ser manifestada imediatamente, sob pena de preclusão;</w:t>
      </w:r>
    </w:p>
    <w:p w14:paraId="2F3259C2" w14:textId="677FFB98" w:rsidR="00BC6014" w:rsidRPr="00F5677D" w:rsidRDefault="00BC6014" w:rsidP="00B9651D">
      <w:pPr>
        <w:pStyle w:val="Nivel3"/>
        <w:rPr>
          <w:rFonts w:asciiTheme="majorHAnsi" w:hAnsiTheme="majorHAnsi" w:cstheme="majorHAnsi"/>
          <w:sz w:val="22"/>
          <w:szCs w:val="22"/>
        </w:rPr>
      </w:pPr>
      <w:bookmarkStart w:id="40" w:name="_Hlk135318381"/>
      <w:bookmarkStart w:id="41" w:name="_Hlk135315794"/>
      <w:r w:rsidRPr="00F5677D">
        <w:rPr>
          <w:rFonts w:asciiTheme="majorHAnsi" w:hAnsiTheme="majorHAnsi" w:cstheme="majorHAnsi"/>
          <w:sz w:val="22"/>
          <w:szCs w:val="22"/>
        </w:rPr>
        <w:t xml:space="preserve">o prazo para a manifestação da intenção de recorrer </w:t>
      </w:r>
      <w:r w:rsidR="00124665" w:rsidRPr="00F5677D">
        <w:rPr>
          <w:rFonts w:asciiTheme="majorHAnsi" w:hAnsiTheme="majorHAnsi" w:cstheme="majorHAnsi"/>
          <w:sz w:val="22"/>
          <w:szCs w:val="22"/>
        </w:rPr>
        <w:t xml:space="preserve">será de </w:t>
      </w:r>
      <w:r w:rsidR="001516E5" w:rsidRPr="00F5677D">
        <w:rPr>
          <w:rFonts w:asciiTheme="majorHAnsi" w:hAnsiTheme="majorHAnsi" w:cstheme="majorHAnsi"/>
          <w:sz w:val="22"/>
          <w:szCs w:val="22"/>
        </w:rPr>
        <w:t>15</w:t>
      </w:r>
      <w:r w:rsidRPr="00F5677D">
        <w:rPr>
          <w:rFonts w:asciiTheme="majorHAnsi" w:hAnsiTheme="majorHAnsi" w:cstheme="majorHAnsi"/>
          <w:sz w:val="22"/>
          <w:szCs w:val="22"/>
        </w:rPr>
        <w:t xml:space="preserve"> (</w:t>
      </w:r>
      <w:r w:rsidR="001516E5" w:rsidRPr="00F5677D">
        <w:rPr>
          <w:rFonts w:asciiTheme="majorHAnsi" w:hAnsiTheme="majorHAnsi" w:cstheme="majorHAnsi"/>
          <w:sz w:val="22"/>
          <w:szCs w:val="22"/>
        </w:rPr>
        <w:t>quinze</w:t>
      </w:r>
      <w:r w:rsidRPr="00F5677D">
        <w:rPr>
          <w:rFonts w:asciiTheme="majorHAnsi" w:hAnsiTheme="majorHAnsi" w:cstheme="majorHAnsi"/>
          <w:sz w:val="22"/>
          <w:szCs w:val="22"/>
        </w:rPr>
        <w:t>) minutos.</w:t>
      </w:r>
      <w:bookmarkEnd w:id="40"/>
    </w:p>
    <w:bookmarkEnd w:id="41"/>
    <w:p w14:paraId="3743A4BF"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prazo para apresentação das razões recursais será iniciado na data de intimação ou de lavratura da ata de habilitação ou inabilitação;</w:t>
      </w:r>
    </w:p>
    <w:p w14:paraId="39141325" w14:textId="3672C2D6"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na hipótese de adoção da inversão de fases prevista no </w:t>
      </w:r>
      <w:hyperlink r:id="rId34" w:anchor="art17§1" w:history="1">
        <w:r w:rsidRPr="00F5677D">
          <w:rPr>
            <w:rStyle w:val="Hyperlink"/>
            <w:rFonts w:asciiTheme="majorHAnsi" w:hAnsiTheme="majorHAnsi" w:cstheme="majorHAnsi"/>
            <w:color w:val="000000"/>
            <w:sz w:val="22"/>
            <w:szCs w:val="22"/>
            <w:u w:val="none"/>
          </w:rPr>
          <w:t>§ 1º do art. 17 da Lei nº 14.133, de 2021</w:t>
        </w:r>
      </w:hyperlink>
      <w:r w:rsidRPr="00F5677D">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recursos deverão ser encaminhados em campo próprio do sistema.</w:t>
      </w:r>
    </w:p>
    <w:p w14:paraId="7C576EC6" w14:textId="6BACCED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recursos interpostos fora do prazo não serão conhecidos. </w:t>
      </w:r>
    </w:p>
    <w:p w14:paraId="0AE7E747"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 xml:space="preserve">O recurso e o pedido de reconsideração terão efeito suspensivo do ato ou da decisão recorrida até que sobrevenha decisão final da autoridade competente. </w:t>
      </w:r>
    </w:p>
    <w:p w14:paraId="0A57290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F5677D" w:rsidRDefault="003C7A23" w:rsidP="00AC11B3">
      <w:pPr>
        <w:pStyle w:val="Nivel2"/>
        <w:rPr>
          <w:rFonts w:asciiTheme="majorHAnsi" w:hAnsiTheme="majorHAnsi" w:cstheme="majorHAnsi"/>
          <w:sz w:val="22"/>
          <w:szCs w:val="22"/>
        </w:rPr>
      </w:pPr>
      <w:r w:rsidRPr="00F5677D">
        <w:rPr>
          <w:rFonts w:asciiTheme="majorHAnsi" w:hAnsiTheme="majorHAnsi" w:cstheme="majorHAnsi"/>
          <w:sz w:val="22"/>
          <w:szCs w:val="22"/>
        </w:rPr>
        <w:t>Os autos do processo permanecerão com vista franqueada aos interessados no sítio eletrônico</w:t>
      </w:r>
      <w:r w:rsidR="00124665" w:rsidRPr="00F5677D">
        <w:rPr>
          <w:rFonts w:asciiTheme="majorHAnsi" w:hAnsiTheme="majorHAnsi" w:cstheme="majorHAnsi"/>
          <w:sz w:val="22"/>
          <w:szCs w:val="22"/>
        </w:rPr>
        <w:t xml:space="preserve"> </w:t>
      </w:r>
      <w:hyperlink r:id="rId35" w:history="1">
        <w:r w:rsidR="00AC11B3"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color w:val="auto"/>
          <w:sz w:val="22"/>
          <w:szCs w:val="22"/>
        </w:rPr>
        <w:t>.</w:t>
      </w:r>
    </w:p>
    <w:p w14:paraId="6948A72B" w14:textId="77777777" w:rsidR="003C7A23" w:rsidRPr="00F5677D" w:rsidRDefault="003C7A23" w:rsidP="00A974BD">
      <w:pPr>
        <w:pStyle w:val="Nivel01"/>
        <w:rPr>
          <w:rFonts w:asciiTheme="majorHAnsi" w:hAnsiTheme="majorHAnsi" w:cstheme="majorHAnsi"/>
          <w:sz w:val="22"/>
          <w:szCs w:val="22"/>
        </w:rPr>
      </w:pPr>
      <w:bookmarkStart w:id="42" w:name="_Toc160711931"/>
      <w:r w:rsidRPr="00F5677D">
        <w:rPr>
          <w:rFonts w:asciiTheme="majorHAnsi" w:hAnsiTheme="majorHAnsi" w:cstheme="majorHAnsi"/>
          <w:sz w:val="22"/>
          <w:szCs w:val="22"/>
        </w:rPr>
        <w:t>DAS INFRAÇÕES ADMINISTRATIVAS E SANÇÕES</w:t>
      </w:r>
      <w:bookmarkEnd w:id="42"/>
    </w:p>
    <w:p w14:paraId="36144D7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F5677D" w:rsidRDefault="003C7A23" w:rsidP="00447F3E">
      <w:pPr>
        <w:pStyle w:val="Nivel3"/>
        <w:rPr>
          <w:rFonts w:asciiTheme="majorHAnsi" w:hAnsiTheme="majorHAnsi" w:cstheme="majorHAnsi"/>
          <w:sz w:val="22"/>
          <w:szCs w:val="22"/>
        </w:rPr>
      </w:pPr>
      <w:bookmarkStart w:id="43" w:name="_Ref114668085"/>
      <w:bookmarkStart w:id="44" w:name="_Hlk114652595"/>
      <w:r w:rsidRPr="00F5677D">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3"/>
    </w:p>
    <w:p w14:paraId="6D9E96AB" w14:textId="2840CC2F" w:rsidR="003C7A23" w:rsidRPr="00F5677D" w:rsidRDefault="003C7A23" w:rsidP="00447F3E">
      <w:pPr>
        <w:pStyle w:val="Nivel3"/>
        <w:rPr>
          <w:rFonts w:asciiTheme="majorHAnsi" w:hAnsiTheme="majorHAnsi" w:cstheme="majorHAnsi"/>
          <w:sz w:val="22"/>
          <w:szCs w:val="22"/>
        </w:rPr>
      </w:pPr>
      <w:bookmarkStart w:id="45" w:name="_Ref114668108"/>
      <w:r w:rsidRPr="00F5677D">
        <w:rPr>
          <w:rFonts w:asciiTheme="majorHAnsi" w:hAnsiTheme="majorHAnsi" w:cstheme="majorHAnsi"/>
          <w:sz w:val="22"/>
          <w:szCs w:val="22"/>
        </w:rPr>
        <w:t>Salvo em decorrência de fato superveniente devidamente justificado, não mantiver a proposta</w:t>
      </w:r>
      <w:r w:rsidR="00BF0EC5" w:rsidRPr="00F5677D">
        <w:rPr>
          <w:rFonts w:asciiTheme="majorHAnsi" w:hAnsiTheme="majorHAnsi" w:cstheme="majorHAnsi"/>
          <w:sz w:val="22"/>
          <w:szCs w:val="22"/>
        </w:rPr>
        <w:t>,</w:t>
      </w:r>
      <w:r w:rsidRPr="00F5677D">
        <w:rPr>
          <w:rFonts w:asciiTheme="majorHAnsi" w:hAnsiTheme="majorHAnsi" w:cstheme="majorHAnsi"/>
          <w:sz w:val="22"/>
          <w:szCs w:val="22"/>
        </w:rPr>
        <w:t xml:space="preserve"> em especial quando:</w:t>
      </w:r>
      <w:bookmarkEnd w:id="45"/>
    </w:p>
    <w:p w14:paraId="78070BBD"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recusar-se a enviar o detalhamento da proposta quando exigível; </w:t>
      </w:r>
    </w:p>
    <w:p w14:paraId="3F87EE1A"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pedir para ser desclassificado quando encerrada a etapa competitiva; ou </w:t>
      </w:r>
    </w:p>
    <w:p w14:paraId="5CC642B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deixar de apresentar amostra;</w:t>
      </w:r>
    </w:p>
    <w:p w14:paraId="3CF98C0B"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apresentar proposta ou amostra em desacordo com as especificações do edital; </w:t>
      </w:r>
    </w:p>
    <w:p w14:paraId="4C7E529E" w14:textId="77777777" w:rsidR="003C7A23" w:rsidRPr="00F5677D" w:rsidRDefault="003C7A23" w:rsidP="00447F3E">
      <w:pPr>
        <w:pStyle w:val="Nivel3"/>
        <w:rPr>
          <w:rFonts w:asciiTheme="majorHAnsi" w:hAnsiTheme="majorHAnsi" w:cstheme="majorHAnsi"/>
          <w:sz w:val="22"/>
          <w:szCs w:val="22"/>
        </w:rPr>
      </w:pPr>
      <w:bookmarkStart w:id="46" w:name="_Ref114668139"/>
      <w:r w:rsidRPr="00F5677D">
        <w:rPr>
          <w:rFonts w:asciiTheme="majorHAnsi" w:hAnsiTheme="majorHAnsi" w:cstheme="majorHAnsi"/>
          <w:sz w:val="22"/>
          <w:szCs w:val="22"/>
        </w:rPr>
        <w:t>não celebrar o contrato ou não entregar a documentação exigida para a contratação, quando convocado dentro do prazo de validade de sua proposta;</w:t>
      </w:r>
      <w:bookmarkEnd w:id="46"/>
    </w:p>
    <w:p w14:paraId="25346253"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0DE7991B" w:rsidR="003C7A23" w:rsidRPr="00F5677D" w:rsidRDefault="003C7A23" w:rsidP="00447F3E">
      <w:pPr>
        <w:pStyle w:val="Nivel3"/>
        <w:rPr>
          <w:rFonts w:asciiTheme="majorHAnsi" w:hAnsiTheme="majorHAnsi" w:cstheme="majorHAnsi"/>
          <w:sz w:val="22"/>
          <w:szCs w:val="22"/>
        </w:rPr>
      </w:pPr>
      <w:bookmarkStart w:id="47" w:name="_Ref114668249"/>
      <w:r w:rsidRPr="00F5677D">
        <w:rPr>
          <w:rFonts w:asciiTheme="majorHAnsi" w:hAnsiTheme="majorHAnsi" w:cstheme="majorHAnsi"/>
          <w:sz w:val="22"/>
          <w:szCs w:val="22"/>
        </w:rPr>
        <w:t>apresentar declaração ou documentação falsa exigida para o certame ou prestar declaração falsa durante a licitação</w:t>
      </w:r>
      <w:bookmarkEnd w:id="47"/>
      <w:r w:rsidR="00D801CF" w:rsidRPr="00F5677D">
        <w:rPr>
          <w:rFonts w:asciiTheme="majorHAnsi" w:hAnsiTheme="majorHAnsi" w:cstheme="majorHAnsi"/>
          <w:sz w:val="22"/>
          <w:szCs w:val="22"/>
        </w:rPr>
        <w:t>;</w:t>
      </w:r>
    </w:p>
    <w:p w14:paraId="301BADD7" w14:textId="08E964D9" w:rsidR="003C7A23" w:rsidRPr="00F5677D" w:rsidRDefault="003C7A23" w:rsidP="00447F3E">
      <w:pPr>
        <w:pStyle w:val="Nivel3"/>
        <w:rPr>
          <w:rFonts w:asciiTheme="majorHAnsi" w:hAnsiTheme="majorHAnsi" w:cstheme="majorHAnsi"/>
          <w:sz w:val="22"/>
          <w:szCs w:val="22"/>
        </w:rPr>
      </w:pPr>
      <w:bookmarkStart w:id="48" w:name="_Ref114668245"/>
      <w:r w:rsidRPr="00F5677D">
        <w:rPr>
          <w:rFonts w:asciiTheme="majorHAnsi" w:hAnsiTheme="majorHAnsi" w:cstheme="majorHAnsi"/>
          <w:sz w:val="22"/>
          <w:szCs w:val="22"/>
        </w:rPr>
        <w:t>fraudar a licitação</w:t>
      </w:r>
      <w:bookmarkEnd w:id="48"/>
      <w:r w:rsidR="00D801CF" w:rsidRPr="00F5677D">
        <w:rPr>
          <w:rFonts w:asciiTheme="majorHAnsi" w:hAnsiTheme="majorHAnsi" w:cstheme="majorHAnsi"/>
          <w:sz w:val="22"/>
          <w:szCs w:val="22"/>
        </w:rPr>
        <w:t>;</w:t>
      </w:r>
    </w:p>
    <w:p w14:paraId="30E8E806" w14:textId="77777777" w:rsidR="003C7A23" w:rsidRPr="00F5677D" w:rsidRDefault="003C7A23" w:rsidP="00447F3E">
      <w:pPr>
        <w:pStyle w:val="Nivel3"/>
        <w:rPr>
          <w:rFonts w:asciiTheme="majorHAnsi" w:hAnsiTheme="majorHAnsi" w:cstheme="majorHAnsi"/>
          <w:sz w:val="22"/>
          <w:szCs w:val="22"/>
        </w:rPr>
      </w:pPr>
      <w:bookmarkStart w:id="49" w:name="_Ref114668247"/>
      <w:r w:rsidRPr="00F5677D">
        <w:rPr>
          <w:rFonts w:asciiTheme="majorHAnsi" w:hAnsiTheme="majorHAnsi" w:cstheme="majorHAnsi"/>
          <w:sz w:val="22"/>
          <w:szCs w:val="22"/>
        </w:rPr>
        <w:t>comportar-se de modo inidôneo ou cometer fraude de qualquer natureza, em especial quando:</w:t>
      </w:r>
      <w:bookmarkEnd w:id="49"/>
    </w:p>
    <w:p w14:paraId="7219FCA0"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agir em conluio ou em desconformidade com a lei; </w:t>
      </w:r>
    </w:p>
    <w:p w14:paraId="69FD8D25"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induzir deliberadamente a erro no julgamento; </w:t>
      </w:r>
    </w:p>
    <w:p w14:paraId="3F1CAA9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apresentar amostra falsificada ou deteriorada; </w:t>
      </w:r>
    </w:p>
    <w:p w14:paraId="49C86C9E" w14:textId="77777777" w:rsidR="003C7A23" w:rsidRPr="00F5677D" w:rsidRDefault="003C7A23" w:rsidP="00447F3E">
      <w:pPr>
        <w:pStyle w:val="Nivel3"/>
        <w:rPr>
          <w:rFonts w:asciiTheme="majorHAnsi" w:hAnsiTheme="majorHAnsi" w:cstheme="majorHAnsi"/>
          <w:sz w:val="22"/>
          <w:szCs w:val="22"/>
        </w:rPr>
      </w:pPr>
      <w:bookmarkStart w:id="50" w:name="_Ref114668251"/>
      <w:r w:rsidRPr="00F5677D">
        <w:rPr>
          <w:rFonts w:asciiTheme="majorHAnsi" w:hAnsiTheme="majorHAnsi" w:cstheme="majorHAnsi"/>
          <w:sz w:val="22"/>
          <w:szCs w:val="22"/>
        </w:rPr>
        <w:t>praticar atos ilícitos com vistas a frustrar os objetivos da licitação</w:t>
      </w:r>
      <w:bookmarkEnd w:id="50"/>
    </w:p>
    <w:p w14:paraId="28FBD17A" w14:textId="6BA949DB" w:rsidR="003C7A23" w:rsidRPr="00F5677D" w:rsidRDefault="003C7A23" w:rsidP="00447F3E">
      <w:pPr>
        <w:pStyle w:val="Nivel3"/>
        <w:rPr>
          <w:rFonts w:asciiTheme="majorHAnsi" w:hAnsiTheme="majorHAnsi" w:cstheme="majorHAnsi"/>
          <w:sz w:val="22"/>
          <w:szCs w:val="22"/>
        </w:rPr>
      </w:pPr>
      <w:bookmarkStart w:id="51" w:name="_Ref114668252"/>
      <w:r w:rsidRPr="00F5677D">
        <w:rPr>
          <w:rFonts w:asciiTheme="majorHAnsi" w:hAnsiTheme="majorHAnsi" w:cstheme="majorHAnsi"/>
          <w:sz w:val="22"/>
          <w:szCs w:val="22"/>
        </w:rPr>
        <w:t xml:space="preserve">praticar ato lesivo previsto no </w:t>
      </w:r>
      <w:hyperlink r:id="rId36" w:anchor="art5" w:history="1">
        <w:r w:rsidRPr="00F5677D">
          <w:rPr>
            <w:rStyle w:val="Hyperlink"/>
            <w:rFonts w:asciiTheme="majorHAnsi" w:hAnsiTheme="majorHAnsi" w:cstheme="majorHAnsi"/>
            <w:color w:val="000000"/>
            <w:sz w:val="22"/>
            <w:szCs w:val="22"/>
            <w:u w:val="none"/>
          </w:rPr>
          <w:t>art. 5º da Lei n.º 12.846, de 2013</w:t>
        </w:r>
      </w:hyperlink>
      <w:r w:rsidRPr="00F5677D">
        <w:rPr>
          <w:rFonts w:asciiTheme="majorHAnsi" w:hAnsiTheme="majorHAnsi" w:cstheme="majorHAnsi"/>
          <w:sz w:val="22"/>
          <w:szCs w:val="22"/>
        </w:rPr>
        <w:t>.</w:t>
      </w:r>
      <w:bookmarkEnd w:id="51"/>
    </w:p>
    <w:bookmarkEnd w:id="44"/>
    <w:p w14:paraId="5F9FF442" w14:textId="588346A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 fulcro na </w:t>
      </w:r>
      <w:hyperlink r:id="rId37"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advertência; </w:t>
      </w:r>
    </w:p>
    <w:p w14:paraId="0D8A3A52"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multa;</w:t>
      </w:r>
    </w:p>
    <w:p w14:paraId="0AEC169D" w14:textId="6DFFC82E"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impedimento de licitar e contratar</w:t>
      </w:r>
      <w:r w:rsidR="007F4438" w:rsidRPr="00F5677D">
        <w:rPr>
          <w:rFonts w:asciiTheme="majorHAnsi" w:hAnsiTheme="majorHAnsi" w:cstheme="majorHAnsi"/>
          <w:sz w:val="22"/>
          <w:szCs w:val="22"/>
        </w:rPr>
        <w:t>;</w:t>
      </w:r>
      <w:r w:rsidRPr="00F5677D">
        <w:rPr>
          <w:rFonts w:asciiTheme="majorHAnsi" w:hAnsiTheme="majorHAnsi" w:cstheme="majorHAnsi"/>
          <w:sz w:val="22"/>
          <w:szCs w:val="22"/>
        </w:rPr>
        <w:t xml:space="preserve"> e</w:t>
      </w:r>
    </w:p>
    <w:p w14:paraId="1E2C28B4"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das sanções serão considerados:</w:t>
      </w:r>
    </w:p>
    <w:p w14:paraId="00F95BCE" w14:textId="54B34B05"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natureza e a gravidade da infração cometida</w:t>
      </w:r>
      <w:r w:rsidR="001A2817" w:rsidRPr="00F5677D">
        <w:rPr>
          <w:rFonts w:asciiTheme="majorHAnsi" w:hAnsiTheme="majorHAnsi" w:cstheme="majorHAnsi"/>
          <w:sz w:val="22"/>
          <w:szCs w:val="22"/>
        </w:rPr>
        <w:t>;</w:t>
      </w:r>
    </w:p>
    <w:p w14:paraId="7943935F" w14:textId="7D51E803"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peculiaridades do caso concreto</w:t>
      </w:r>
      <w:r w:rsidR="001A2817" w:rsidRPr="00F5677D">
        <w:rPr>
          <w:rFonts w:asciiTheme="majorHAnsi" w:hAnsiTheme="majorHAnsi" w:cstheme="majorHAnsi"/>
          <w:sz w:val="22"/>
          <w:szCs w:val="22"/>
        </w:rPr>
        <w:t>;</w:t>
      </w:r>
    </w:p>
    <w:p w14:paraId="3079A3CB" w14:textId="4A3EBC31"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circunstâncias agravantes ou atenuantes</w:t>
      </w:r>
      <w:r w:rsidR="001A2817" w:rsidRPr="00F5677D">
        <w:rPr>
          <w:rFonts w:asciiTheme="majorHAnsi" w:hAnsiTheme="majorHAnsi" w:cstheme="majorHAnsi"/>
          <w:sz w:val="22"/>
          <w:szCs w:val="22"/>
        </w:rPr>
        <w:t>;</w:t>
      </w:r>
    </w:p>
    <w:p w14:paraId="458D6090" w14:textId="63C67C70"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os danos que dela provierem para a Administração Pública</w:t>
      </w:r>
      <w:r w:rsidR="001A2817" w:rsidRPr="00F5677D">
        <w:rPr>
          <w:rFonts w:asciiTheme="majorHAnsi" w:hAnsiTheme="majorHAnsi" w:cstheme="majorHAnsi"/>
          <w:sz w:val="22"/>
          <w:szCs w:val="22"/>
        </w:rPr>
        <w:t>;</w:t>
      </w:r>
    </w:p>
    <w:p w14:paraId="5BBE4888"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multa será recolhida em percentual de 0,5% a 30% incidente sobre o valor do contrato</w:t>
      </w:r>
      <w:r w:rsidR="009543FC" w:rsidRPr="00F5677D">
        <w:rPr>
          <w:rFonts w:asciiTheme="majorHAnsi" w:hAnsiTheme="majorHAnsi" w:cstheme="majorHAnsi"/>
          <w:sz w:val="22"/>
          <w:szCs w:val="22"/>
        </w:rPr>
        <w:t xml:space="preserve"> licitado</w:t>
      </w:r>
      <w:r w:rsidRPr="00F5677D">
        <w:rPr>
          <w:rFonts w:asciiTheme="majorHAnsi" w:hAnsiTheme="majorHAnsi" w:cstheme="majorHAnsi"/>
          <w:sz w:val="22"/>
          <w:szCs w:val="22"/>
        </w:rPr>
        <w:t>, recolhida no prazo máximo de</w:t>
      </w:r>
      <w:r w:rsidR="000501EA" w:rsidRPr="00F5677D">
        <w:rPr>
          <w:rFonts w:asciiTheme="majorHAnsi" w:hAnsiTheme="majorHAnsi" w:cstheme="majorHAnsi"/>
          <w:sz w:val="22"/>
          <w:szCs w:val="22"/>
        </w:rPr>
        <w:t xml:space="preserve"> 15 (quinze) dias úteis</w:t>
      </w:r>
      <w:r w:rsidRPr="00F5677D">
        <w:rPr>
          <w:rFonts w:asciiTheme="majorHAnsi" w:hAnsiTheme="majorHAnsi" w:cstheme="majorHAnsi"/>
          <w:sz w:val="22"/>
          <w:szCs w:val="22"/>
        </w:rPr>
        <w:t xml:space="preserve">, a contar da comunicação oficial. </w:t>
      </w:r>
    </w:p>
    <w:p w14:paraId="216AAEB3" w14:textId="49F2AAA5" w:rsidR="003C7A23" w:rsidRPr="00F5677D" w:rsidRDefault="003C7A23" w:rsidP="00447F3E">
      <w:pPr>
        <w:pStyle w:val="Nivel3"/>
        <w:rPr>
          <w:rFonts w:asciiTheme="majorHAnsi" w:hAnsiTheme="majorHAnsi" w:cstheme="majorHAnsi"/>
          <w:color w:val="auto"/>
          <w:sz w:val="22"/>
          <w:szCs w:val="22"/>
        </w:rPr>
      </w:pPr>
      <w:bookmarkStart w:id="52" w:name="_Hlk113876035"/>
      <w:r w:rsidRPr="00F5677D">
        <w:rPr>
          <w:rFonts w:asciiTheme="majorHAnsi" w:hAnsiTheme="majorHAnsi" w:cstheme="majorHAnsi"/>
          <w:color w:val="auto"/>
          <w:sz w:val="22"/>
          <w:szCs w:val="22"/>
        </w:rPr>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_Ref114668085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12.1.1</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_Ref114668108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12.1.2</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_Ref114668139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12.1.3</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0,5% a 15% do valor do contrato licitado.</w:t>
      </w:r>
    </w:p>
    <w:bookmarkEnd w:id="52"/>
    <w:p w14:paraId="14BCBB28" w14:textId="75D9DD88" w:rsidR="003C7A23" w:rsidRPr="00F5677D" w:rsidRDefault="003C7A23" w:rsidP="00447F3E">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12.1.4</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12.1.5</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_Ref114668247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12.1.6</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_Ref114668251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12.1.7</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_Ref114668252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12.1.8</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15% a 30% do valor do contrato licitado.</w:t>
      </w:r>
    </w:p>
    <w:p w14:paraId="6F92F65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20344BA9"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864F5E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12.1.5</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_Ref114668247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12.1.6</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_Ref114668251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12.1.7</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_Ref114668252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12.1.8</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bem como pelas infrações administrativas previstas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38" w:anchor="art156§5" w:history="1">
        <w:r w:rsidRPr="00F5677D">
          <w:rPr>
            <w:rStyle w:val="Hyperlink"/>
            <w:rFonts w:asciiTheme="majorHAnsi" w:hAnsiTheme="majorHAnsi" w:cstheme="majorHAnsi"/>
            <w:color w:val="000000"/>
            <w:sz w:val="22"/>
            <w:szCs w:val="22"/>
            <w:u w:val="none"/>
          </w:rPr>
          <w:t>art. 156, §5º, da Lei n.º 14.133/2021</w:t>
        </w:r>
      </w:hyperlink>
      <w:r w:rsidRPr="00F5677D">
        <w:rPr>
          <w:rFonts w:asciiTheme="majorHAnsi" w:hAnsiTheme="majorHAnsi" w:cstheme="majorHAnsi"/>
          <w:sz w:val="22"/>
          <w:szCs w:val="22"/>
        </w:rPr>
        <w:t>.</w:t>
      </w:r>
    </w:p>
    <w:p w14:paraId="7A500125" w14:textId="5F887B0E"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39" w:history="1">
        <w:r w:rsidRPr="00F5677D">
          <w:rPr>
            <w:rStyle w:val="Hyperlink"/>
            <w:rFonts w:asciiTheme="majorHAnsi" w:hAnsiTheme="majorHAnsi" w:cstheme="majorHAnsi"/>
            <w:color w:val="000000"/>
            <w:sz w:val="22"/>
            <w:szCs w:val="22"/>
            <w:u w:val="none"/>
          </w:rPr>
          <w:t>art. 45, §4º da IN SEGES/ME n.º 73, de 2022</w:t>
        </w:r>
      </w:hyperlink>
      <w:r w:rsidRPr="00F5677D">
        <w:rPr>
          <w:rFonts w:asciiTheme="majorHAnsi" w:hAnsiTheme="majorHAnsi" w:cstheme="majorHAnsi"/>
          <w:sz w:val="22"/>
          <w:szCs w:val="22"/>
        </w:rPr>
        <w:t xml:space="preserve">. </w:t>
      </w:r>
    </w:p>
    <w:p w14:paraId="6A48DC94" w14:textId="5FAF5FEA" w:rsidR="003C7A23" w:rsidRPr="00F5677D" w:rsidRDefault="00AE368A"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apuração de responsabilidade relacionada às sanções de impedimento de licitar</w:t>
      </w:r>
      <w:r w:rsidR="003C7A23" w:rsidRPr="00F5677D">
        <w:rPr>
          <w:rFonts w:asciiTheme="majorHAnsi" w:hAnsiTheme="majorHAnsi" w:cstheme="majorHAnsi"/>
          <w:sz w:val="22"/>
          <w:szCs w:val="22"/>
        </w:rPr>
        <w:t xml:space="preserve"> e contratar e de declaração de inidoneidade para licitar ou contratar demandará a instauração de processo de </w:t>
      </w:r>
      <w:r w:rsidR="003C7A23" w:rsidRPr="00F5677D">
        <w:rPr>
          <w:rFonts w:asciiTheme="majorHAnsi" w:hAnsiTheme="majorHAnsi" w:cstheme="majorHAnsi"/>
          <w:sz w:val="22"/>
          <w:szCs w:val="22"/>
        </w:rPr>
        <w:lastRenderedPageBreak/>
        <w:t xml:space="preserve">responsabilização a ser conduzido por comissão composta por </w:t>
      </w:r>
      <w:r w:rsidR="006100C6" w:rsidRPr="00F5677D">
        <w:rPr>
          <w:rFonts w:asciiTheme="majorHAnsi" w:hAnsiTheme="majorHAnsi" w:cstheme="majorHAnsi"/>
          <w:sz w:val="22"/>
          <w:szCs w:val="22"/>
        </w:rPr>
        <w:t>0</w:t>
      </w:r>
      <w:r w:rsidR="003C7A23" w:rsidRPr="00F5677D">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1A1C48E0"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F5677D" w:rsidRDefault="003C7A23" w:rsidP="00A974BD">
      <w:pPr>
        <w:pStyle w:val="Nivel01"/>
        <w:rPr>
          <w:rFonts w:asciiTheme="majorHAnsi" w:hAnsiTheme="majorHAnsi" w:cstheme="majorHAnsi"/>
          <w:sz w:val="22"/>
          <w:szCs w:val="22"/>
        </w:rPr>
      </w:pPr>
      <w:bookmarkStart w:id="53" w:name="_Toc160711932"/>
      <w:r w:rsidRPr="00F5677D">
        <w:rPr>
          <w:rFonts w:asciiTheme="majorHAnsi" w:hAnsiTheme="majorHAnsi" w:cstheme="majorHAnsi"/>
          <w:sz w:val="22"/>
          <w:szCs w:val="22"/>
        </w:rPr>
        <w:t>DA IMPUGNAÇÃO AO EDITAL E DO PEDIDO DE ESCLARECIMENTO</w:t>
      </w:r>
      <w:bookmarkEnd w:id="53"/>
    </w:p>
    <w:p w14:paraId="58868A7B" w14:textId="4AAA94B1"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Qualquer pessoa é parte legítima para impugnar este Edital por irregularidade na aplicação da </w:t>
      </w:r>
      <w:hyperlink r:id="rId40" w:history="1">
        <w:r w:rsidRPr="00F5677D">
          <w:rPr>
            <w:rStyle w:val="Hyperlink"/>
            <w:rFonts w:asciiTheme="majorHAnsi" w:hAnsiTheme="majorHAnsi" w:cstheme="majorHAnsi"/>
            <w:color w:val="000000"/>
            <w:sz w:val="22"/>
            <w:szCs w:val="22"/>
            <w:u w:val="none"/>
          </w:rPr>
          <w:t>Lei nº 14.133, de 2021</w:t>
        </w:r>
      </w:hyperlink>
      <w:r w:rsidRPr="00F5677D">
        <w:rPr>
          <w:rFonts w:asciiTheme="majorHAnsi" w:hAnsiTheme="majorHAnsi" w:cstheme="majorHAnsi"/>
          <w:sz w:val="22"/>
          <w:szCs w:val="22"/>
        </w:rPr>
        <w:t>, devendo protocolar o pedido até 3 (</w:t>
      </w:r>
      <w:r w:rsidR="004A0EA0" w:rsidRPr="00F5677D">
        <w:rPr>
          <w:rFonts w:asciiTheme="majorHAnsi" w:hAnsiTheme="majorHAnsi" w:cstheme="majorHAnsi"/>
          <w:sz w:val="22"/>
          <w:szCs w:val="22"/>
        </w:rPr>
        <w:t>três</w:t>
      </w:r>
      <w:r w:rsidRPr="00F5677D">
        <w:rPr>
          <w:rFonts w:asciiTheme="majorHAnsi" w:hAnsiTheme="majorHAnsi" w:cstheme="majorHAnsi"/>
          <w:sz w:val="22"/>
          <w:szCs w:val="22"/>
        </w:rPr>
        <w:t>) dias úteis antes da data da abertura do certame.</w:t>
      </w:r>
    </w:p>
    <w:p w14:paraId="3C7B6880" w14:textId="327DB1F9"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resposta à impugnação ou ao pedido de esclarecimento será divulgado em sítio eletrônico oficial no prazo de até 3 (três) dias úteis, limitado ao último dia útil anterior à data da abertura do certame.</w:t>
      </w:r>
    </w:p>
    <w:p w14:paraId="0B95202E" w14:textId="01B2766E" w:rsidR="00110974"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impugnação e o pedido de esclarecimento poderão ser realizados por forma eletrônica, </w:t>
      </w:r>
      <w:r w:rsidR="00A665C5" w:rsidRPr="00F5677D">
        <w:rPr>
          <w:rFonts w:asciiTheme="majorHAnsi" w:hAnsiTheme="majorHAnsi" w:cstheme="majorHAnsi"/>
          <w:sz w:val="22"/>
          <w:szCs w:val="22"/>
        </w:rPr>
        <w:t xml:space="preserve">através do e-mail </w:t>
      </w:r>
      <w:hyperlink r:id="rId41" w:history="1">
        <w:r w:rsidR="00110974" w:rsidRPr="00F5677D">
          <w:rPr>
            <w:rStyle w:val="Hyperlink"/>
            <w:rFonts w:asciiTheme="majorHAnsi" w:hAnsiTheme="majorHAnsi" w:cstheme="majorHAnsi"/>
            <w:sz w:val="22"/>
            <w:szCs w:val="22"/>
          </w:rPr>
          <w:t>duvidaslicitacao@ubirata.pr.gov.br</w:t>
        </w:r>
      </w:hyperlink>
      <w:r w:rsidR="00C04955" w:rsidRPr="00F5677D">
        <w:rPr>
          <w:rFonts w:asciiTheme="majorHAnsi" w:hAnsiTheme="majorHAnsi" w:cstheme="majorHAnsi"/>
          <w:sz w:val="22"/>
          <w:szCs w:val="22"/>
        </w:rPr>
        <w:t xml:space="preserve"> ou pela própria plataforma de pregão eletrônico.</w:t>
      </w:r>
    </w:p>
    <w:p w14:paraId="2B348ABF" w14:textId="7300319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impugnações e pedidos de esclarecimentos não suspendem os prazos previstos no certame.</w:t>
      </w:r>
    </w:p>
    <w:p w14:paraId="27DC0A74" w14:textId="47DED6CB" w:rsidR="003C018D"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F5677D">
        <w:rPr>
          <w:rFonts w:asciiTheme="majorHAnsi" w:hAnsiTheme="majorHAnsi" w:cstheme="majorHAnsi"/>
          <w:sz w:val="22"/>
          <w:szCs w:val="22"/>
        </w:rPr>
        <w:t>o.</w:t>
      </w:r>
    </w:p>
    <w:p w14:paraId="7EDB0B28" w14:textId="3F89D9B6"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Acolhida a impugnação, será definida e publicada nova data para a realização do certame.</w:t>
      </w:r>
    </w:p>
    <w:p w14:paraId="3448077A" w14:textId="77777777" w:rsidR="003C7A23" w:rsidRPr="00F5677D" w:rsidRDefault="003C7A23" w:rsidP="00A974BD">
      <w:pPr>
        <w:pStyle w:val="Nivel01"/>
        <w:rPr>
          <w:rFonts w:asciiTheme="majorHAnsi" w:hAnsiTheme="majorHAnsi" w:cstheme="majorHAnsi"/>
          <w:sz w:val="22"/>
          <w:szCs w:val="22"/>
        </w:rPr>
      </w:pPr>
      <w:bookmarkStart w:id="54" w:name="_Toc160711933"/>
      <w:r w:rsidRPr="00F5677D">
        <w:rPr>
          <w:rFonts w:asciiTheme="majorHAnsi" w:hAnsiTheme="majorHAnsi" w:cstheme="majorHAnsi"/>
          <w:sz w:val="22"/>
          <w:szCs w:val="22"/>
        </w:rPr>
        <w:t>DAS DISPOSIÇÕES GERAIS</w:t>
      </w:r>
      <w:bookmarkEnd w:id="54"/>
    </w:p>
    <w:p w14:paraId="4A53963B" w14:textId="77777777" w:rsidR="003C7A23" w:rsidRPr="00F5677D" w:rsidRDefault="003C7A23" w:rsidP="00447F3E">
      <w:pPr>
        <w:pStyle w:val="Nivel2"/>
        <w:rPr>
          <w:rFonts w:asciiTheme="majorHAnsi" w:hAnsiTheme="majorHAnsi" w:cstheme="majorHAnsi"/>
          <w:sz w:val="22"/>
          <w:szCs w:val="22"/>
        </w:rPr>
      </w:pPr>
      <w:bookmarkStart w:id="55" w:name="_Hlk82473550"/>
      <w:r w:rsidRPr="00F5677D">
        <w:rPr>
          <w:rFonts w:asciiTheme="majorHAnsi" w:hAnsiTheme="majorHAnsi" w:cstheme="majorHAnsi"/>
          <w:sz w:val="22"/>
          <w:szCs w:val="22"/>
        </w:rPr>
        <w:t>Será divulgada ata da sessão pública no sistema eletrônico.</w:t>
      </w:r>
    </w:p>
    <w:p w14:paraId="03B73725" w14:textId="1221091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F5677D">
        <w:rPr>
          <w:rFonts w:asciiTheme="majorHAnsi" w:hAnsiTheme="majorHAnsi" w:cstheme="majorHAnsi"/>
          <w:sz w:val="22"/>
          <w:szCs w:val="22"/>
        </w:rPr>
        <w:t>p</w:t>
      </w:r>
      <w:r w:rsidRPr="00F5677D">
        <w:rPr>
          <w:rFonts w:asciiTheme="majorHAnsi" w:hAnsiTheme="majorHAnsi" w:cstheme="majorHAnsi"/>
          <w:sz w:val="22"/>
          <w:szCs w:val="22"/>
        </w:rPr>
        <w:t>regoeiro.</w:t>
      </w:r>
    </w:p>
    <w:p w14:paraId="26CB348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 homologação do resultado desta licitação não implicará direito à contratação.</w:t>
      </w:r>
    </w:p>
    <w:p w14:paraId="1EAEBD43" w14:textId="07DBA15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F5677D">
        <w:rPr>
          <w:rFonts w:asciiTheme="majorHAnsi" w:hAnsiTheme="majorHAnsi" w:cstheme="majorHAnsi"/>
          <w:sz w:val="22"/>
          <w:szCs w:val="22"/>
        </w:rPr>
        <w:t xml:space="preserve"> do formalismo moderado,</w:t>
      </w:r>
      <w:r w:rsidRPr="00F5677D">
        <w:rPr>
          <w:rFonts w:asciiTheme="majorHAnsi" w:hAnsiTheme="majorHAnsi" w:cstheme="majorHAnsi"/>
          <w:sz w:val="22"/>
          <w:szCs w:val="22"/>
        </w:rPr>
        <w:t xml:space="preserve"> a finalidade e a segurança da contratação. </w:t>
      </w:r>
    </w:p>
    <w:p w14:paraId="309F669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Edital e seus anexos estão disponíveis, na íntegra, no Portal Nacional de Contratações Públicas (PNCP) e endereço eletrônico</w:t>
      </w:r>
      <w:r w:rsidR="00140891" w:rsidRPr="00F5677D">
        <w:rPr>
          <w:rFonts w:asciiTheme="majorHAnsi" w:hAnsiTheme="majorHAnsi" w:cstheme="majorHAnsi"/>
          <w:sz w:val="22"/>
          <w:szCs w:val="22"/>
        </w:rPr>
        <w:t xml:space="preserve"> </w:t>
      </w:r>
      <w:hyperlink r:id="rId42" w:history="1">
        <w:r w:rsidR="004D3B6C"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sz w:val="22"/>
          <w:szCs w:val="22"/>
        </w:rPr>
        <w:t>.</w:t>
      </w:r>
    </w:p>
    <w:p w14:paraId="66D7AB8E" w14:textId="287F36A5"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Integram este Edital, para todos os fins e efeitos, os seguintes anexos:</w:t>
      </w:r>
    </w:p>
    <w:p w14:paraId="5E18B52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 – Modelo de Proposta</w:t>
      </w:r>
    </w:p>
    <w:p w14:paraId="74EA30FE"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 – Modelo de Declaração Unificada</w:t>
      </w:r>
    </w:p>
    <w:p w14:paraId="5766775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III - Termo de Referência</w:t>
      </w:r>
    </w:p>
    <w:p w14:paraId="10FCE9D9" w14:textId="77777777" w:rsidR="00CA369B" w:rsidRPr="00F5677D" w:rsidRDefault="00CA369B" w:rsidP="00CA369B">
      <w:pPr>
        <w:pStyle w:val="Nivel4"/>
        <w:rPr>
          <w:rFonts w:asciiTheme="majorHAnsi" w:hAnsiTheme="majorHAnsi" w:cstheme="majorHAnsi"/>
          <w:sz w:val="22"/>
          <w:szCs w:val="22"/>
        </w:rPr>
      </w:pPr>
      <w:r w:rsidRPr="00F5677D">
        <w:rPr>
          <w:rFonts w:asciiTheme="majorHAnsi" w:hAnsiTheme="majorHAnsi" w:cstheme="majorHAnsi"/>
          <w:sz w:val="22"/>
          <w:szCs w:val="22"/>
        </w:rPr>
        <w:t>Apêndice do Anexo III – Estudo Técnico Preliminar</w:t>
      </w:r>
    </w:p>
    <w:p w14:paraId="06C9D344" w14:textId="51A3E7DF" w:rsidR="00E52D8F"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IV – Minuta da Ata de Registro de Preços</w:t>
      </w:r>
    </w:p>
    <w:p w14:paraId="5905AB20" w14:textId="50D0E239" w:rsidR="007026E8" w:rsidRPr="00F5677D" w:rsidRDefault="007026E8" w:rsidP="00CA369B">
      <w:pPr>
        <w:pStyle w:val="Nivel3"/>
        <w:rPr>
          <w:rFonts w:asciiTheme="majorHAnsi" w:hAnsiTheme="majorHAnsi" w:cstheme="majorHAnsi"/>
          <w:sz w:val="22"/>
          <w:szCs w:val="22"/>
        </w:rPr>
      </w:pPr>
      <w:r>
        <w:rPr>
          <w:rFonts w:asciiTheme="majorHAnsi" w:hAnsiTheme="majorHAnsi" w:cstheme="majorHAnsi"/>
          <w:sz w:val="22"/>
          <w:szCs w:val="22"/>
        </w:rPr>
        <w:t>ANEXO V – Minuta do Contrato</w:t>
      </w:r>
    </w:p>
    <w:p w14:paraId="450F74ED" w14:textId="409BF99F" w:rsidR="00E42698" w:rsidRPr="00E05237" w:rsidRDefault="00267CB9" w:rsidP="0097162E">
      <w:pPr>
        <w:spacing w:beforeLines="120" w:before="288" w:afterLines="120" w:after="288" w:line="312" w:lineRule="auto"/>
        <w:rPr>
          <w:rFonts w:asciiTheme="majorHAnsi" w:eastAsia="MS Mincho" w:hAnsiTheme="majorHAnsi" w:cstheme="majorHAnsi"/>
          <w:sz w:val="22"/>
          <w:szCs w:val="22"/>
        </w:rPr>
      </w:pPr>
      <w:r w:rsidRPr="00E05237">
        <w:rPr>
          <w:rFonts w:asciiTheme="majorHAnsi" w:eastAsia="MS Mincho" w:hAnsiTheme="majorHAnsi" w:cstheme="majorHAnsi"/>
          <w:sz w:val="22"/>
          <w:szCs w:val="22"/>
        </w:rPr>
        <w:t>Ubiratã, P</w:t>
      </w:r>
      <w:r w:rsidR="00424251" w:rsidRPr="00E05237">
        <w:rPr>
          <w:rFonts w:asciiTheme="majorHAnsi" w:eastAsia="MS Mincho" w:hAnsiTheme="majorHAnsi" w:cstheme="majorHAnsi"/>
          <w:sz w:val="22"/>
          <w:szCs w:val="22"/>
        </w:rPr>
        <w:t>araná</w:t>
      </w:r>
      <w:r w:rsidRPr="00E05237">
        <w:rPr>
          <w:rFonts w:asciiTheme="majorHAnsi" w:eastAsia="MS Mincho" w:hAnsiTheme="majorHAnsi" w:cstheme="majorHAnsi"/>
          <w:sz w:val="22"/>
          <w:szCs w:val="22"/>
        </w:rPr>
        <w:t xml:space="preserve">, </w:t>
      </w:r>
      <w:r w:rsidR="00E05237" w:rsidRPr="00E05237">
        <w:rPr>
          <w:rFonts w:asciiTheme="majorHAnsi" w:eastAsia="MS Mincho" w:hAnsiTheme="majorHAnsi" w:cstheme="majorHAnsi"/>
          <w:sz w:val="22"/>
          <w:szCs w:val="22"/>
        </w:rPr>
        <w:t>07</w:t>
      </w:r>
      <w:r w:rsidR="005E287A" w:rsidRPr="00E05237">
        <w:rPr>
          <w:rFonts w:asciiTheme="majorHAnsi" w:eastAsia="MS Mincho" w:hAnsiTheme="majorHAnsi" w:cstheme="majorHAnsi"/>
          <w:sz w:val="22"/>
          <w:szCs w:val="22"/>
        </w:rPr>
        <w:t xml:space="preserve"> de</w:t>
      </w:r>
      <w:r w:rsidR="00492DD2" w:rsidRPr="00E05237">
        <w:rPr>
          <w:rFonts w:asciiTheme="majorHAnsi" w:eastAsia="MS Mincho" w:hAnsiTheme="majorHAnsi" w:cstheme="majorHAnsi"/>
          <w:sz w:val="22"/>
          <w:szCs w:val="22"/>
        </w:rPr>
        <w:t xml:space="preserve"> </w:t>
      </w:r>
      <w:r w:rsidR="00E05237" w:rsidRPr="00E05237">
        <w:rPr>
          <w:rFonts w:asciiTheme="majorHAnsi" w:eastAsia="MS Mincho" w:hAnsiTheme="majorHAnsi" w:cstheme="majorHAnsi"/>
          <w:sz w:val="22"/>
          <w:szCs w:val="22"/>
        </w:rPr>
        <w:t>agosto</w:t>
      </w:r>
      <w:r w:rsidR="005E287A" w:rsidRPr="00E05237">
        <w:rPr>
          <w:rFonts w:asciiTheme="majorHAnsi" w:eastAsia="MS Mincho" w:hAnsiTheme="majorHAnsi" w:cstheme="majorHAnsi"/>
          <w:sz w:val="22"/>
          <w:szCs w:val="22"/>
        </w:rPr>
        <w:t xml:space="preserve"> </w:t>
      </w:r>
      <w:r w:rsidRPr="00E05237">
        <w:rPr>
          <w:rFonts w:asciiTheme="majorHAnsi" w:eastAsia="MS Mincho" w:hAnsiTheme="majorHAnsi" w:cstheme="majorHAnsi"/>
          <w:sz w:val="22"/>
          <w:szCs w:val="22"/>
        </w:rPr>
        <w:t>de 2024.</w:t>
      </w:r>
    </w:p>
    <w:bookmarkEnd w:id="55"/>
    <w:p w14:paraId="33152F1B" w14:textId="77777777" w:rsidR="0097162E" w:rsidRDefault="0097162E" w:rsidP="0097162E">
      <w:pPr>
        <w:ind w:firstLine="567"/>
        <w:jc w:val="center"/>
        <w:rPr>
          <w:rFonts w:asciiTheme="majorHAnsi" w:eastAsia="MS Mincho" w:hAnsiTheme="majorHAnsi" w:cstheme="majorHAnsi"/>
          <w:b/>
          <w:sz w:val="22"/>
          <w:szCs w:val="22"/>
        </w:rPr>
      </w:pPr>
    </w:p>
    <w:p w14:paraId="571AFA7B" w14:textId="77777777" w:rsidR="000E4F6A" w:rsidRDefault="000E4F6A" w:rsidP="0097162E">
      <w:pPr>
        <w:ind w:firstLine="567"/>
        <w:jc w:val="center"/>
        <w:rPr>
          <w:rFonts w:asciiTheme="majorHAnsi" w:eastAsia="MS Mincho" w:hAnsiTheme="majorHAnsi" w:cstheme="majorHAnsi"/>
          <w:b/>
          <w:sz w:val="22"/>
          <w:szCs w:val="22"/>
        </w:rPr>
      </w:pPr>
    </w:p>
    <w:p w14:paraId="42093093" w14:textId="77777777" w:rsidR="0097162E" w:rsidRDefault="0097162E" w:rsidP="0097162E">
      <w:pPr>
        <w:ind w:firstLine="567"/>
        <w:jc w:val="center"/>
        <w:rPr>
          <w:rFonts w:asciiTheme="majorHAnsi" w:eastAsia="MS Mincho" w:hAnsiTheme="majorHAnsi" w:cstheme="majorHAnsi"/>
          <w:b/>
          <w:sz w:val="22"/>
          <w:szCs w:val="22"/>
        </w:rPr>
      </w:pPr>
    </w:p>
    <w:p w14:paraId="6A29F50B" w14:textId="77777777" w:rsidR="007026E8" w:rsidRDefault="007026E8" w:rsidP="0097162E">
      <w:pPr>
        <w:ind w:firstLine="567"/>
        <w:jc w:val="center"/>
        <w:rPr>
          <w:rFonts w:asciiTheme="majorHAnsi" w:eastAsia="MS Mincho" w:hAnsiTheme="majorHAnsi" w:cstheme="majorHAnsi"/>
          <w:b/>
          <w:sz w:val="22"/>
          <w:szCs w:val="22"/>
        </w:rPr>
      </w:pPr>
    </w:p>
    <w:p w14:paraId="12BDCC81" w14:textId="77777777" w:rsidR="0097162E" w:rsidRDefault="0097162E" w:rsidP="0097162E">
      <w:pPr>
        <w:ind w:firstLine="567"/>
        <w:jc w:val="center"/>
        <w:rPr>
          <w:rFonts w:asciiTheme="majorHAnsi" w:eastAsia="MS Mincho" w:hAnsiTheme="majorHAnsi" w:cstheme="majorHAnsi"/>
          <w:b/>
          <w:sz w:val="22"/>
          <w:szCs w:val="22"/>
        </w:rPr>
      </w:pPr>
    </w:p>
    <w:p w14:paraId="025E3ADD" w14:textId="75993CC8" w:rsidR="007A455D" w:rsidRPr="00F5677D" w:rsidRDefault="00267CB9" w:rsidP="0097162E">
      <w:pPr>
        <w:ind w:firstLine="567"/>
        <w:jc w:val="center"/>
        <w:rPr>
          <w:rFonts w:asciiTheme="majorHAnsi" w:eastAsia="MS Mincho" w:hAnsiTheme="majorHAnsi" w:cstheme="majorHAnsi"/>
          <w:b/>
          <w:sz w:val="22"/>
          <w:szCs w:val="22"/>
        </w:rPr>
      </w:pPr>
      <w:r w:rsidRPr="00F5677D">
        <w:rPr>
          <w:rFonts w:asciiTheme="majorHAnsi" w:eastAsia="MS Mincho" w:hAnsiTheme="majorHAnsi" w:cstheme="majorHAnsi"/>
          <w:b/>
          <w:sz w:val="22"/>
          <w:szCs w:val="22"/>
        </w:rPr>
        <w:t>FÁBIO DE OLIVEIRA DALÉCIO</w:t>
      </w:r>
    </w:p>
    <w:p w14:paraId="21E2AA59" w14:textId="489BCF77" w:rsidR="002A15E5" w:rsidRPr="00F5677D" w:rsidRDefault="00267CB9" w:rsidP="0097162E">
      <w:pPr>
        <w:ind w:firstLine="567"/>
        <w:jc w:val="center"/>
        <w:rPr>
          <w:rFonts w:asciiTheme="majorHAnsi" w:eastAsia="MS Mincho" w:hAnsiTheme="majorHAnsi" w:cstheme="majorHAnsi"/>
          <w:sz w:val="22"/>
          <w:szCs w:val="22"/>
        </w:rPr>
      </w:pPr>
      <w:r w:rsidRPr="00F5677D">
        <w:rPr>
          <w:rFonts w:asciiTheme="majorHAnsi" w:eastAsia="MS Mincho" w:hAnsiTheme="majorHAnsi" w:cstheme="majorHAnsi"/>
          <w:sz w:val="22"/>
          <w:szCs w:val="22"/>
        </w:rPr>
        <w:t>Prefeito de Ubiratã</w:t>
      </w:r>
      <w:r w:rsidR="002A15E5" w:rsidRPr="00F5677D">
        <w:rPr>
          <w:rFonts w:asciiTheme="majorHAnsi" w:eastAsia="MS Mincho" w:hAnsiTheme="majorHAnsi" w:cstheme="majorHAnsi"/>
          <w:sz w:val="22"/>
          <w:szCs w:val="22"/>
        </w:rPr>
        <w:br w:type="page"/>
      </w:r>
    </w:p>
    <w:p w14:paraId="26CF698E"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w:t>
      </w:r>
    </w:p>
    <w:p w14:paraId="7E112381"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3491A95F" w14:textId="77777777" w:rsidR="00A14571" w:rsidRPr="00867E64" w:rsidRDefault="00A14571"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728C1188" w14:textId="068183A9" w:rsidR="00BF4FB5" w:rsidRPr="0000452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 xml:space="preserve">PREGÃO </w:t>
      </w:r>
      <w:r w:rsidRPr="00004524">
        <w:rPr>
          <w:rFonts w:asciiTheme="majorHAnsi" w:eastAsia="Times New Roman" w:hAnsiTheme="majorHAnsi" w:cstheme="majorHAnsi"/>
          <w:b/>
          <w:sz w:val="22"/>
          <w:szCs w:val="22"/>
          <w:lang w:eastAsia="en-US"/>
        </w:rPr>
        <w:t>ELETRÔNICO Nº</w:t>
      </w:r>
      <w:r w:rsidR="00232C09" w:rsidRPr="00004524">
        <w:rPr>
          <w:rFonts w:asciiTheme="majorHAnsi" w:eastAsia="Times New Roman" w:hAnsiTheme="majorHAnsi" w:cstheme="majorHAnsi"/>
          <w:b/>
          <w:sz w:val="22"/>
          <w:szCs w:val="22"/>
          <w:lang w:eastAsia="en-US"/>
        </w:rPr>
        <w:t xml:space="preserve"> </w:t>
      </w:r>
      <w:r w:rsidR="00004524" w:rsidRPr="00004524">
        <w:rPr>
          <w:rFonts w:asciiTheme="majorHAnsi" w:eastAsia="Times New Roman" w:hAnsiTheme="majorHAnsi" w:cstheme="majorHAnsi"/>
          <w:b/>
          <w:sz w:val="22"/>
          <w:szCs w:val="22"/>
          <w:lang w:eastAsia="en-US"/>
        </w:rPr>
        <w:t>73</w:t>
      </w:r>
      <w:r w:rsidRPr="00004524">
        <w:rPr>
          <w:rFonts w:asciiTheme="majorHAnsi" w:eastAsia="Times New Roman" w:hAnsiTheme="majorHAnsi" w:cstheme="majorHAnsi"/>
          <w:b/>
          <w:sz w:val="22"/>
          <w:szCs w:val="22"/>
          <w:lang w:eastAsia="en-US"/>
        </w:rPr>
        <w:t>/2024</w:t>
      </w:r>
    </w:p>
    <w:p w14:paraId="7248EA7B" w14:textId="77777777" w:rsidR="00BF4FB5" w:rsidRPr="00846351" w:rsidRDefault="00BF4FB5"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DD3AD76" w14:textId="0FBAD5FA" w:rsidR="00E87890" w:rsidRPr="00F5677D" w:rsidRDefault="000A766D"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RAZÃO SOCIAL </w:t>
      </w:r>
      <w:r w:rsidR="00E87890" w:rsidRPr="00F5677D">
        <w:rPr>
          <w:rFonts w:asciiTheme="majorHAnsi" w:eastAsia="Times New Roman" w:hAnsiTheme="majorHAnsi" w:cstheme="majorHAnsi"/>
          <w:sz w:val="22"/>
          <w:szCs w:val="22"/>
          <w:lang w:eastAsia="en-US"/>
        </w:rPr>
        <w:t>DA LICITANTE</w:t>
      </w:r>
    </w:p>
    <w:p w14:paraId="1CB2659B"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02F0A7B4"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655E674D"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71ADD6AE"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3511BCA9"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8792E4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6FDF0C6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E57E30" w:rsidRPr="001923D8" w14:paraId="757D23DC" w14:textId="77777777" w:rsidTr="00514E1A">
        <w:tc>
          <w:tcPr>
            <w:tcW w:w="719" w:type="dxa"/>
          </w:tcPr>
          <w:p w14:paraId="695FDCB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4480" w:type="dxa"/>
          </w:tcPr>
          <w:p w14:paraId="1DA33ADD"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812" w:type="dxa"/>
          </w:tcPr>
          <w:p w14:paraId="1A15F6B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677" w:type="dxa"/>
          </w:tcPr>
          <w:p w14:paraId="57A6C0CB"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889" w:type="dxa"/>
          </w:tcPr>
          <w:p w14:paraId="333EFE51"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010" w:type="dxa"/>
          </w:tcPr>
          <w:p w14:paraId="12AF49B6"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c>
          <w:tcPr>
            <w:tcW w:w="1053" w:type="dxa"/>
          </w:tcPr>
          <w:p w14:paraId="69AB8E40"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MARCA</w:t>
            </w:r>
          </w:p>
        </w:tc>
      </w:tr>
      <w:tr w:rsidR="00E57E30" w:rsidRPr="001923D8" w14:paraId="1128D491" w14:textId="77777777" w:rsidTr="00514E1A">
        <w:tc>
          <w:tcPr>
            <w:tcW w:w="719" w:type="dxa"/>
          </w:tcPr>
          <w:p w14:paraId="5CD59D5D" w14:textId="38ABCAF8"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4480" w:type="dxa"/>
          </w:tcPr>
          <w:p w14:paraId="0A02EF1A" w14:textId="77777777" w:rsidR="00E57E30" w:rsidRPr="001923D8" w:rsidRDefault="00E57E30" w:rsidP="00514E1A">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812" w:type="dxa"/>
          </w:tcPr>
          <w:p w14:paraId="2D9B64A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677" w:type="dxa"/>
          </w:tcPr>
          <w:p w14:paraId="3D713AF4"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889" w:type="dxa"/>
          </w:tcPr>
          <w:p w14:paraId="3BEF65C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10" w:type="dxa"/>
          </w:tcPr>
          <w:p w14:paraId="6A20538A"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53" w:type="dxa"/>
          </w:tcPr>
          <w:p w14:paraId="7531C393"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5AECF4E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49D7C55E"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75BB7658"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3B80DF3"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36FBE00C"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77CEEBBF"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5836F1DA"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F96F412"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2C2F9405"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A0EBF2C" w14:textId="1D1E3DA5" w:rsidR="00A3079B"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5DA5753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5C4EF0A" w14:textId="60557A9E" w:rsidR="00E87890" w:rsidRPr="00F5677D" w:rsidRDefault="00E87890"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1FEDB0FE"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7CABBE89"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D3507A7" w14:textId="77777777" w:rsidR="00B827E1" w:rsidRPr="00F5677D" w:rsidRDefault="00B827E1"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0C697C3B" w14:textId="40F97810" w:rsidR="00C97FB7" w:rsidRPr="00F5677D" w:rsidRDefault="00E87890" w:rsidP="00BF4FB5">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3D7FCD63" w14:textId="77777777" w:rsidR="00C97FB7" w:rsidRPr="00F5677D" w:rsidRDefault="00C97FB7">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6AF7250E"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26557EFA"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38F4FE15" w14:textId="77777777" w:rsidR="00C97FB7" w:rsidRPr="00867E64"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29C44D7D" w14:textId="47F78884" w:rsidR="00C97FB7" w:rsidRPr="00004524"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46351">
        <w:rPr>
          <w:rFonts w:asciiTheme="majorHAnsi" w:eastAsia="NSimSun" w:hAnsiTheme="majorHAnsi" w:cstheme="majorHAnsi"/>
          <w:b/>
          <w:kern w:val="3"/>
          <w:sz w:val="22"/>
          <w:szCs w:val="22"/>
          <w:lang w:eastAsia="zh-CN" w:bidi="hi-IN"/>
        </w:rPr>
        <w:t xml:space="preserve">PREGÃO </w:t>
      </w:r>
      <w:r w:rsidRPr="00004524">
        <w:rPr>
          <w:rFonts w:asciiTheme="majorHAnsi" w:eastAsia="NSimSun" w:hAnsiTheme="majorHAnsi" w:cstheme="majorHAnsi"/>
          <w:b/>
          <w:kern w:val="3"/>
          <w:sz w:val="22"/>
          <w:szCs w:val="22"/>
          <w:lang w:eastAsia="zh-CN" w:bidi="hi-IN"/>
        </w:rPr>
        <w:t>ELETRÔNICO Nº</w:t>
      </w:r>
      <w:r w:rsidR="008C4961" w:rsidRPr="00004524">
        <w:rPr>
          <w:rFonts w:asciiTheme="majorHAnsi" w:eastAsia="NSimSun" w:hAnsiTheme="majorHAnsi" w:cstheme="majorHAnsi"/>
          <w:b/>
          <w:kern w:val="3"/>
          <w:sz w:val="22"/>
          <w:szCs w:val="22"/>
          <w:lang w:eastAsia="zh-CN" w:bidi="hi-IN"/>
        </w:rPr>
        <w:t xml:space="preserve"> </w:t>
      </w:r>
      <w:r w:rsidR="00004524" w:rsidRPr="00004524">
        <w:rPr>
          <w:rFonts w:asciiTheme="majorHAnsi" w:eastAsia="NSimSun" w:hAnsiTheme="majorHAnsi" w:cstheme="majorHAnsi"/>
          <w:b/>
          <w:kern w:val="3"/>
          <w:sz w:val="22"/>
          <w:szCs w:val="22"/>
          <w:lang w:eastAsia="zh-CN" w:bidi="hi-IN"/>
        </w:rPr>
        <w:t>73</w:t>
      </w:r>
      <w:r w:rsidRPr="00004524">
        <w:rPr>
          <w:rFonts w:asciiTheme="majorHAnsi" w:eastAsia="NSimSun" w:hAnsiTheme="majorHAnsi" w:cstheme="majorHAnsi"/>
          <w:b/>
          <w:kern w:val="3"/>
          <w:sz w:val="22"/>
          <w:szCs w:val="22"/>
          <w:lang w:eastAsia="zh-CN" w:bidi="hi-IN"/>
        </w:rPr>
        <w:t>/2024</w:t>
      </w:r>
    </w:p>
    <w:p w14:paraId="6ADD706D" w14:textId="77777777" w:rsidR="00C97FB7" w:rsidRPr="0000452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4C2EF265" w14:textId="77777777" w:rsidR="00C97FB7" w:rsidRPr="00867E6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4015DCA4"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21BE522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1D625C1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6173A17D" w14:textId="77777777" w:rsidR="00C97FB7" w:rsidRPr="00F5677D" w:rsidRDefault="00C97FB7" w:rsidP="00C97FB7">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2C072F06" w14:textId="77777777" w:rsidR="00C97FB7" w:rsidRPr="00F5677D" w:rsidRDefault="00C97FB7" w:rsidP="00C97FB7">
      <w:pPr>
        <w:spacing w:after="200" w:line="276" w:lineRule="auto"/>
        <w:rPr>
          <w:rFonts w:asciiTheme="majorHAnsi" w:eastAsia="Times New Roman" w:hAnsiTheme="majorHAnsi" w:cstheme="majorHAnsi"/>
          <w:b/>
          <w:sz w:val="22"/>
          <w:szCs w:val="22"/>
          <w:lang w:eastAsia="en-US"/>
        </w:rPr>
      </w:pPr>
    </w:p>
    <w:p w14:paraId="2AA3C143" w14:textId="77777777" w:rsidR="00C97FB7" w:rsidRPr="00F5677D" w:rsidRDefault="00C97FB7" w:rsidP="00C97FB7">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6739F72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35CAE4B7"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43B502A4"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2333655"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1B80BCE"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CA9CF21" w14:textId="77777777" w:rsidR="00C97FB7"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50EEE57E" w14:textId="77777777" w:rsidR="004A088C" w:rsidRDefault="004A088C"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7115D472" w14:textId="5BB70D6D" w:rsidR="004A088C" w:rsidRPr="004A088C" w:rsidRDefault="004A088C" w:rsidP="004A088C">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B23F4C">
        <w:rPr>
          <w:rFonts w:ascii="Calibri" w:eastAsia="Times New Roman" w:hAnsi="Calibri" w:cs="Calibri"/>
          <w:sz w:val="22"/>
          <w:szCs w:val="22"/>
          <w:lang w:eastAsia="en-US"/>
        </w:rPr>
        <w:t xml:space="preserve">- Que </w:t>
      </w:r>
      <w:r w:rsidRPr="00B23F4C">
        <w:rPr>
          <w:rFonts w:ascii="Calibri" w:hAnsi="Calibri" w:cs="Calibri"/>
          <w:color w:val="000000"/>
          <w:sz w:val="22"/>
          <w:szCs w:val="22"/>
        </w:rPr>
        <w:t>cumprimos as exigências de reserva de cargos para pessoa com deficiência e para reabilitado da Previdência Social, previstas em lei e em outras normas específicas</w:t>
      </w:r>
      <w:r>
        <w:rPr>
          <w:rFonts w:ascii="Calibri" w:hAnsi="Calibri" w:cs="Calibri"/>
          <w:color w:val="000000"/>
          <w:sz w:val="22"/>
          <w:szCs w:val="22"/>
        </w:rPr>
        <w:t>;</w:t>
      </w:r>
    </w:p>
    <w:p w14:paraId="397BF10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2DAF47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04E2097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E91306E"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52FBD9E1"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2E27890"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537EE6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2DC1A0D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428D476A" w14:textId="77777777" w:rsidR="00E87890" w:rsidRPr="00F5677D" w:rsidRDefault="00E87890" w:rsidP="00BF4FB5">
      <w:pPr>
        <w:overflowPunct w:val="0"/>
        <w:autoSpaceDE w:val="0"/>
        <w:autoSpaceDN w:val="0"/>
        <w:adjustRightInd w:val="0"/>
        <w:jc w:val="center"/>
        <w:textAlignment w:val="baseline"/>
        <w:rPr>
          <w:rFonts w:asciiTheme="majorHAnsi" w:hAnsiTheme="majorHAnsi" w:cstheme="majorHAnsi"/>
          <w:sz w:val="22"/>
          <w:szCs w:val="22"/>
        </w:rPr>
      </w:pPr>
    </w:p>
    <w:sectPr w:rsidR="00E87890" w:rsidRPr="00F5677D" w:rsidSect="00C47D44">
      <w:headerReference w:type="default" r:id="rId43"/>
      <w:footerReference w:type="default" r:id="rId44"/>
      <w:headerReference w:type="first" r:id="rId45"/>
      <w:footerReference w:type="first" r:id="rId46"/>
      <w:pgSz w:w="11906" w:h="16838" w:code="9"/>
      <w:pgMar w:top="1588" w:right="1134" w:bottom="1418" w:left="1134" w:header="28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CFBB4" w14:textId="77777777" w:rsidR="00872583" w:rsidRDefault="00872583">
      <w:pPr>
        <w:rPr>
          <w:rFonts w:hint="eastAsia"/>
        </w:rPr>
      </w:pPr>
      <w:r>
        <w:separator/>
      </w:r>
    </w:p>
  </w:endnote>
  <w:endnote w:type="continuationSeparator" w:id="0">
    <w:p w14:paraId="38C1505F" w14:textId="77777777" w:rsidR="00872583" w:rsidRDefault="00872583">
      <w:pPr>
        <w:rPr>
          <w:rFonts w:hint="eastAsia"/>
        </w:rPr>
      </w:pPr>
      <w:r>
        <w:continuationSeparator/>
      </w:r>
    </w:p>
  </w:endnote>
  <w:endnote w:type="continuationNotice" w:id="1">
    <w:p w14:paraId="6EABB7C8" w14:textId="77777777" w:rsidR="00872583" w:rsidRDefault="0087258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8C4961" w:rsidRPr="007B5385" w:rsidRDefault="008C496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8C4961" w:rsidRPr="00C97FB7" w:rsidRDefault="008C4961" w:rsidP="00E400E4">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C97FB7">
          <w:rPr>
            <w:rFonts w:asciiTheme="majorHAnsi" w:hAnsiTheme="majorHAnsi" w:cs="Arial"/>
            <w:color w:val="595959" w:themeColor="text1" w:themeTint="A6"/>
            <w:spacing w:val="60"/>
            <w:sz w:val="20"/>
            <w:szCs w:val="20"/>
          </w:rPr>
          <w:t>Página</w:t>
        </w:r>
        <w:r w:rsidRPr="00C97FB7">
          <w:rPr>
            <w:rFonts w:asciiTheme="majorHAnsi" w:hAnsiTheme="majorHAnsi" w:cs="Arial"/>
            <w:color w:val="595959" w:themeColor="text1" w:themeTint="A6"/>
            <w:sz w:val="20"/>
            <w:szCs w:val="20"/>
          </w:rPr>
          <w:t xml:space="preserve">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PAGE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2</w:t>
        </w:r>
        <w:r w:rsidRPr="00C97FB7">
          <w:rPr>
            <w:rFonts w:asciiTheme="majorHAnsi" w:hAnsiTheme="majorHAnsi" w:cs="Arial"/>
            <w:color w:val="595959" w:themeColor="text1" w:themeTint="A6"/>
            <w:sz w:val="20"/>
            <w:szCs w:val="20"/>
          </w:rPr>
          <w:fldChar w:fldCharType="end"/>
        </w:r>
        <w:r w:rsidRPr="00C97FB7">
          <w:rPr>
            <w:rFonts w:asciiTheme="majorHAnsi" w:hAnsiTheme="majorHAnsi" w:cs="Arial"/>
            <w:color w:val="595959" w:themeColor="text1" w:themeTint="A6"/>
            <w:sz w:val="20"/>
            <w:szCs w:val="20"/>
          </w:rPr>
          <w:t xml:space="preserve"> |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NUMPAGES  \* Arabic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18</w:t>
        </w:r>
        <w:r w:rsidRPr="00C97FB7">
          <w:rPr>
            <w:rFonts w:asciiTheme="majorHAnsi" w:hAnsiTheme="majorHAnsi" w:cs="Arial"/>
            <w:color w:val="595959" w:themeColor="text1" w:themeTint="A6"/>
            <w:sz w:val="20"/>
            <w:szCs w:val="20"/>
          </w:rPr>
          <w:fldChar w:fldCharType="end"/>
        </w:r>
      </w:p>
      <w:p w14:paraId="7E6308F2" w14:textId="059CF757" w:rsidR="008C4961" w:rsidRPr="00B9651D" w:rsidRDefault="00000000" w:rsidP="00225EC5">
        <w:pPr>
          <w:pStyle w:val="Rodap"/>
          <w:rPr>
            <w:rFonts w:ascii="Arial" w:hAnsi="Arial" w:cs="Arial"/>
            <w:sz w:val="14"/>
            <w:szCs w:val="14"/>
          </w:rPr>
        </w:pPr>
      </w:p>
      <w:bookmarkStart w:id="56" w:name="_Hlk135299703" w:displacedByCustomXml="next"/>
    </w:sdtContent>
  </w:sdt>
  <w:bookmarkEnd w:id="56" w:displacedByCustomXml="prev"/>
  <w:p w14:paraId="68C4BCDE" w14:textId="77777777" w:rsidR="008C4961" w:rsidRDefault="008C4961">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8C4961" w:rsidRDefault="008C4961" w:rsidP="00D27236">
    <w:pPr>
      <w:pStyle w:val="Rodap"/>
      <w:jc w:val="center"/>
      <w:rPr>
        <w:rFonts w:hint="eastAsia"/>
      </w:rPr>
    </w:pPr>
    <w:r>
      <w:rPr>
        <w:noProof/>
      </w:rPr>
      <w:drawing>
        <wp:inline distT="0" distB="0" distL="0" distR="0" wp14:anchorId="071DD15A" wp14:editId="62D30CE6">
          <wp:extent cx="2282024" cy="704028"/>
          <wp:effectExtent l="0" t="0" r="4445"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2402" cy="713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6DC34" w14:textId="77777777" w:rsidR="00872583" w:rsidRDefault="00872583">
      <w:pPr>
        <w:rPr>
          <w:rFonts w:hint="eastAsia"/>
        </w:rPr>
      </w:pPr>
      <w:r>
        <w:separator/>
      </w:r>
    </w:p>
  </w:footnote>
  <w:footnote w:type="continuationSeparator" w:id="0">
    <w:p w14:paraId="7D6B69EE" w14:textId="77777777" w:rsidR="00872583" w:rsidRDefault="00872583">
      <w:pPr>
        <w:rPr>
          <w:rFonts w:hint="eastAsia"/>
        </w:rPr>
      </w:pPr>
      <w:r>
        <w:continuationSeparator/>
      </w:r>
    </w:p>
  </w:footnote>
  <w:footnote w:type="continuationNotice" w:id="1">
    <w:p w14:paraId="517783AD" w14:textId="77777777" w:rsidR="00872583" w:rsidRDefault="0087258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E9245" w14:textId="1A374BB8" w:rsidR="00E400E4" w:rsidRDefault="00E400E4" w:rsidP="00AC5259">
    <w:pPr>
      <w:pStyle w:val="Cabealho"/>
      <w:jc w:val="right"/>
      <w:rPr>
        <w:rFonts w:asciiTheme="majorHAnsi" w:hAnsiTheme="majorHAnsi" w:cs="Arial"/>
        <w:sz w:val="20"/>
        <w:szCs w:val="20"/>
      </w:rPr>
    </w:pPr>
    <w:r>
      <w:rPr>
        <w:noProof/>
      </w:rPr>
      <w:drawing>
        <wp:anchor distT="0" distB="0" distL="114300" distR="114300" simplePos="0" relativeHeight="251658752" behindDoc="0" locked="0" layoutInCell="1" allowOverlap="1" wp14:anchorId="3C0C4008" wp14:editId="418DD730">
          <wp:simplePos x="0" y="0"/>
          <wp:positionH relativeFrom="column">
            <wp:posOffset>3810</wp:posOffset>
          </wp:positionH>
          <wp:positionV relativeFrom="paragraph">
            <wp:posOffset>-48895</wp:posOffset>
          </wp:positionV>
          <wp:extent cx="1955800" cy="739775"/>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800" cy="739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B4EF61" w14:textId="7442CD35" w:rsidR="008C4961" w:rsidRPr="00BF0560" w:rsidRDefault="008C4961" w:rsidP="00AC5259">
    <w:pPr>
      <w:pStyle w:val="Cabealho"/>
      <w:jc w:val="right"/>
      <w:rPr>
        <w:rFonts w:asciiTheme="majorHAnsi" w:hAnsiTheme="majorHAnsi" w:cs="Arial"/>
        <w:sz w:val="20"/>
        <w:szCs w:val="20"/>
      </w:rPr>
    </w:pPr>
    <w:r w:rsidRPr="00057CFD">
      <w:rPr>
        <w:rFonts w:asciiTheme="majorHAnsi" w:hAnsiTheme="majorHAnsi" w:cs="Arial"/>
        <w:sz w:val="20"/>
        <w:szCs w:val="20"/>
      </w:rPr>
      <w:t xml:space="preserve">EDITAL - PREGÃO </w:t>
    </w:r>
    <w:r w:rsidRPr="00BF0560">
      <w:rPr>
        <w:rFonts w:asciiTheme="majorHAnsi" w:hAnsiTheme="majorHAnsi" w:cs="Arial"/>
        <w:sz w:val="20"/>
        <w:szCs w:val="20"/>
      </w:rPr>
      <w:t xml:space="preserve">ELETRÔNICO Nº </w:t>
    </w:r>
    <w:r w:rsidR="00BF0560" w:rsidRPr="00BF0560">
      <w:rPr>
        <w:rFonts w:asciiTheme="majorHAnsi" w:hAnsiTheme="majorHAnsi" w:cs="Arial"/>
        <w:sz w:val="20"/>
        <w:szCs w:val="20"/>
      </w:rPr>
      <w:t>73</w:t>
    </w:r>
    <w:r w:rsidRPr="00BF0560">
      <w:rPr>
        <w:rFonts w:asciiTheme="majorHAnsi" w:hAnsiTheme="majorHAnsi" w:cs="Arial"/>
        <w:sz w:val="20"/>
        <w:szCs w:val="20"/>
      </w:rPr>
      <w:t>/2024</w:t>
    </w:r>
  </w:p>
  <w:p w14:paraId="53A58E01" w14:textId="77777777" w:rsidR="008C4961" w:rsidRPr="00BF0560" w:rsidRDefault="008C4961" w:rsidP="00AC5259">
    <w:pPr>
      <w:pStyle w:val="Cabealho"/>
      <w:jc w:val="right"/>
      <w:rPr>
        <w:rFonts w:hint="eastAsia"/>
      </w:rPr>
    </w:pPr>
  </w:p>
  <w:p w14:paraId="36411352" w14:textId="77777777" w:rsidR="008C4961" w:rsidRDefault="008C4961" w:rsidP="00AC5259">
    <w:pPr>
      <w:pStyle w:val="Cabealho"/>
      <w:jc w:val="right"/>
      <w:rPr>
        <w:rFonts w:hint="eastAsia"/>
      </w:rPr>
    </w:pPr>
  </w:p>
  <w:p w14:paraId="262C68B0" w14:textId="77777777" w:rsidR="008C4961" w:rsidRDefault="008C496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29EF25FD" w:rsidR="008C4961" w:rsidRDefault="008C4961" w:rsidP="003074C1">
    <w:pPr>
      <w:pStyle w:val="Cabealho"/>
      <w:jc w:val="center"/>
      <w:rPr>
        <w:rFonts w:hint="eastAsia"/>
      </w:rPr>
    </w:pPr>
    <w:r>
      <w:rPr>
        <w:noProof/>
      </w:rPr>
      <w:drawing>
        <wp:inline distT="0" distB="0" distL="0" distR="0" wp14:anchorId="3D653692" wp14:editId="0301DAD8">
          <wp:extent cx="2170706" cy="821155"/>
          <wp:effectExtent l="0" t="0" r="127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9417" cy="8282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F6326A38"/>
    <w:lvl w:ilvl="0">
      <w:start w:val="1"/>
      <w:numFmt w:val="decimal"/>
      <w:pStyle w:val="Nivel01"/>
      <w:lvlText w:val="%1."/>
      <w:lvlJc w:val="left"/>
      <w:pPr>
        <w:ind w:left="360" w:hanging="360"/>
      </w:pPr>
      <w:rPr>
        <w:b/>
      </w:rPr>
    </w:lvl>
    <w:lvl w:ilvl="1">
      <w:start w:val="1"/>
      <w:numFmt w:val="decimal"/>
      <w:pStyle w:val="Nivel2"/>
      <w:lvlText w:val="%1.%2."/>
      <w:lvlJc w:val="left"/>
      <w:pPr>
        <w:ind w:left="3551"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70167620">
    <w:abstractNumId w:val="3"/>
  </w:num>
  <w:num w:numId="2" w16cid:durableId="506749790">
    <w:abstractNumId w:val="0"/>
  </w:num>
  <w:num w:numId="3" w16cid:durableId="525098128">
    <w:abstractNumId w:val="10"/>
  </w:num>
  <w:num w:numId="4" w16cid:durableId="251090089">
    <w:abstractNumId w:val="11"/>
  </w:num>
  <w:num w:numId="5" w16cid:durableId="798573059">
    <w:abstractNumId w:val="7"/>
  </w:num>
  <w:num w:numId="6" w16cid:durableId="908346470">
    <w:abstractNumId w:val="5"/>
  </w:num>
  <w:num w:numId="7" w16cid:durableId="1835684785">
    <w:abstractNumId w:val="8"/>
  </w:num>
  <w:num w:numId="8" w16cid:durableId="879823841">
    <w:abstractNumId w:val="9"/>
  </w:num>
  <w:num w:numId="9" w16cid:durableId="497234674">
    <w:abstractNumId w:val="3"/>
  </w:num>
  <w:num w:numId="10" w16cid:durableId="1589538537">
    <w:abstractNumId w:val="3"/>
  </w:num>
  <w:num w:numId="11" w16cid:durableId="1691369328">
    <w:abstractNumId w:val="3"/>
  </w:num>
  <w:num w:numId="12" w16cid:durableId="704989933">
    <w:abstractNumId w:val="3"/>
  </w:num>
  <w:num w:numId="13" w16cid:durableId="628783116">
    <w:abstractNumId w:val="3"/>
  </w:num>
  <w:num w:numId="14" w16cid:durableId="599143456">
    <w:abstractNumId w:val="3"/>
  </w:num>
  <w:num w:numId="15" w16cid:durableId="1237473073">
    <w:abstractNumId w:val="3"/>
  </w:num>
  <w:num w:numId="16" w16cid:durableId="6721009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9367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515314">
    <w:abstractNumId w:val="3"/>
    <w:lvlOverride w:ilvl="0">
      <w:startOverride w:val="20"/>
    </w:lvlOverride>
  </w:num>
  <w:num w:numId="19" w16cid:durableId="6201844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956504">
    <w:abstractNumId w:val="3"/>
  </w:num>
  <w:num w:numId="21" w16cid:durableId="1796873221">
    <w:abstractNumId w:val="3"/>
  </w:num>
  <w:num w:numId="22" w16cid:durableId="136537795">
    <w:abstractNumId w:val="3"/>
  </w:num>
  <w:num w:numId="23" w16cid:durableId="1394543848">
    <w:abstractNumId w:val="3"/>
  </w:num>
  <w:num w:numId="24" w16cid:durableId="741755996">
    <w:abstractNumId w:val="3"/>
  </w:num>
  <w:num w:numId="25" w16cid:durableId="1705982190">
    <w:abstractNumId w:val="3"/>
  </w:num>
  <w:num w:numId="26" w16cid:durableId="328947243">
    <w:abstractNumId w:val="3"/>
  </w:num>
  <w:num w:numId="27" w16cid:durableId="63140593">
    <w:abstractNumId w:val="3"/>
  </w:num>
  <w:num w:numId="28" w16cid:durableId="1344356227">
    <w:abstractNumId w:val="3"/>
  </w:num>
  <w:num w:numId="29" w16cid:durableId="433214579">
    <w:abstractNumId w:val="3"/>
  </w:num>
  <w:num w:numId="30" w16cid:durableId="1175538413">
    <w:abstractNumId w:val="3"/>
    <w:lvlOverride w:ilvl="0">
      <w:startOverride w:val="9"/>
    </w:lvlOverride>
    <w:lvlOverride w:ilvl="1">
      <w:startOverride w:val="2"/>
    </w:lvlOverride>
    <w:lvlOverride w:ilvl="2">
      <w:startOverride w:val="1"/>
    </w:lvlOverride>
  </w:num>
  <w:num w:numId="31" w16cid:durableId="2086682853">
    <w:abstractNumId w:val="3"/>
  </w:num>
  <w:num w:numId="32" w16cid:durableId="1460104453">
    <w:abstractNumId w:val="3"/>
  </w:num>
  <w:num w:numId="33" w16cid:durableId="526211296">
    <w:abstractNumId w:val="4"/>
  </w:num>
  <w:num w:numId="34" w16cid:durableId="1103653313">
    <w:abstractNumId w:val="2"/>
  </w:num>
  <w:num w:numId="35" w16cid:durableId="1822382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524"/>
    <w:rsid w:val="00004D4F"/>
    <w:rsid w:val="00004FCA"/>
    <w:rsid w:val="00005901"/>
    <w:rsid w:val="00005A68"/>
    <w:rsid w:val="00005A90"/>
    <w:rsid w:val="00005C75"/>
    <w:rsid w:val="00006179"/>
    <w:rsid w:val="00006180"/>
    <w:rsid w:val="00006621"/>
    <w:rsid w:val="000066C8"/>
    <w:rsid w:val="000069B4"/>
    <w:rsid w:val="00006A6B"/>
    <w:rsid w:val="000070AF"/>
    <w:rsid w:val="000073F3"/>
    <w:rsid w:val="0000756E"/>
    <w:rsid w:val="00007E0D"/>
    <w:rsid w:val="00010C6A"/>
    <w:rsid w:val="00011083"/>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0CE5"/>
    <w:rsid w:val="00021111"/>
    <w:rsid w:val="0002118D"/>
    <w:rsid w:val="000212C9"/>
    <w:rsid w:val="00021486"/>
    <w:rsid w:val="0002260C"/>
    <w:rsid w:val="0002289A"/>
    <w:rsid w:val="000229B1"/>
    <w:rsid w:val="00022BA7"/>
    <w:rsid w:val="0002306D"/>
    <w:rsid w:val="00023CDD"/>
    <w:rsid w:val="000242C8"/>
    <w:rsid w:val="00025402"/>
    <w:rsid w:val="000254FA"/>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31E"/>
    <w:rsid w:val="00040633"/>
    <w:rsid w:val="0004076C"/>
    <w:rsid w:val="000408A0"/>
    <w:rsid w:val="00040957"/>
    <w:rsid w:val="00040D0F"/>
    <w:rsid w:val="00041176"/>
    <w:rsid w:val="000411C8"/>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2AD"/>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04C"/>
    <w:rsid w:val="0005530E"/>
    <w:rsid w:val="00055889"/>
    <w:rsid w:val="00055C19"/>
    <w:rsid w:val="00055F99"/>
    <w:rsid w:val="00056433"/>
    <w:rsid w:val="000564D1"/>
    <w:rsid w:val="00056C0E"/>
    <w:rsid w:val="00057CFD"/>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701"/>
    <w:rsid w:val="00066910"/>
    <w:rsid w:val="00066C2F"/>
    <w:rsid w:val="000670EC"/>
    <w:rsid w:val="000677A2"/>
    <w:rsid w:val="00067B0A"/>
    <w:rsid w:val="00067D96"/>
    <w:rsid w:val="0007019A"/>
    <w:rsid w:val="00070375"/>
    <w:rsid w:val="0007075C"/>
    <w:rsid w:val="000709FF"/>
    <w:rsid w:val="00070E33"/>
    <w:rsid w:val="00070EA5"/>
    <w:rsid w:val="00070FD8"/>
    <w:rsid w:val="000725AE"/>
    <w:rsid w:val="00073004"/>
    <w:rsid w:val="00073596"/>
    <w:rsid w:val="00073852"/>
    <w:rsid w:val="00073E63"/>
    <w:rsid w:val="00074C2E"/>
    <w:rsid w:val="0007625C"/>
    <w:rsid w:val="00076CBC"/>
    <w:rsid w:val="0007709E"/>
    <w:rsid w:val="00077127"/>
    <w:rsid w:val="000779C7"/>
    <w:rsid w:val="00077E39"/>
    <w:rsid w:val="00077F21"/>
    <w:rsid w:val="00080710"/>
    <w:rsid w:val="00080B53"/>
    <w:rsid w:val="00080DD9"/>
    <w:rsid w:val="00081098"/>
    <w:rsid w:val="00081282"/>
    <w:rsid w:val="00081408"/>
    <w:rsid w:val="0008205E"/>
    <w:rsid w:val="000823C4"/>
    <w:rsid w:val="000826B8"/>
    <w:rsid w:val="0008276E"/>
    <w:rsid w:val="00082DC7"/>
    <w:rsid w:val="00082F31"/>
    <w:rsid w:val="000831C8"/>
    <w:rsid w:val="00083778"/>
    <w:rsid w:val="00083E83"/>
    <w:rsid w:val="00084490"/>
    <w:rsid w:val="00084518"/>
    <w:rsid w:val="00084F0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5E"/>
    <w:rsid w:val="00094D55"/>
    <w:rsid w:val="00095160"/>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82"/>
    <w:rsid w:val="000B02A1"/>
    <w:rsid w:val="000B0F42"/>
    <w:rsid w:val="000B1534"/>
    <w:rsid w:val="000B1626"/>
    <w:rsid w:val="000B1C01"/>
    <w:rsid w:val="000B226F"/>
    <w:rsid w:val="000B279B"/>
    <w:rsid w:val="000B283A"/>
    <w:rsid w:val="000B3B09"/>
    <w:rsid w:val="000B46AA"/>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9CD"/>
    <w:rsid w:val="000C2C16"/>
    <w:rsid w:val="000C2E00"/>
    <w:rsid w:val="000C32BF"/>
    <w:rsid w:val="000C341D"/>
    <w:rsid w:val="000C380A"/>
    <w:rsid w:val="000C39F4"/>
    <w:rsid w:val="000C3E5F"/>
    <w:rsid w:val="000C40ED"/>
    <w:rsid w:val="000C41CD"/>
    <w:rsid w:val="000C4324"/>
    <w:rsid w:val="000C4759"/>
    <w:rsid w:val="000C4E4C"/>
    <w:rsid w:val="000C4E94"/>
    <w:rsid w:val="000C5911"/>
    <w:rsid w:val="000C5D14"/>
    <w:rsid w:val="000C6446"/>
    <w:rsid w:val="000C670A"/>
    <w:rsid w:val="000C6B6C"/>
    <w:rsid w:val="000C7B49"/>
    <w:rsid w:val="000C7FA6"/>
    <w:rsid w:val="000C7FFC"/>
    <w:rsid w:val="000D017E"/>
    <w:rsid w:val="000D239E"/>
    <w:rsid w:val="000D294B"/>
    <w:rsid w:val="000D2A6B"/>
    <w:rsid w:val="000D2AC3"/>
    <w:rsid w:val="000D2B1C"/>
    <w:rsid w:val="000D2C78"/>
    <w:rsid w:val="000D348F"/>
    <w:rsid w:val="000D3590"/>
    <w:rsid w:val="000D4159"/>
    <w:rsid w:val="000D4769"/>
    <w:rsid w:val="000D4D3E"/>
    <w:rsid w:val="000D55DF"/>
    <w:rsid w:val="000D5774"/>
    <w:rsid w:val="000D5CAD"/>
    <w:rsid w:val="000D6597"/>
    <w:rsid w:val="000D671A"/>
    <w:rsid w:val="000D6BAD"/>
    <w:rsid w:val="000D76B8"/>
    <w:rsid w:val="000D7EAC"/>
    <w:rsid w:val="000E071F"/>
    <w:rsid w:val="000E15DC"/>
    <w:rsid w:val="000E20A6"/>
    <w:rsid w:val="000E238A"/>
    <w:rsid w:val="000E2C4A"/>
    <w:rsid w:val="000E2F19"/>
    <w:rsid w:val="000E31D5"/>
    <w:rsid w:val="000E320E"/>
    <w:rsid w:val="000E3CC6"/>
    <w:rsid w:val="000E3D71"/>
    <w:rsid w:val="000E3F86"/>
    <w:rsid w:val="000E42DE"/>
    <w:rsid w:val="000E4356"/>
    <w:rsid w:val="000E4C1B"/>
    <w:rsid w:val="000E4F6A"/>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333"/>
    <w:rsid w:val="000F397B"/>
    <w:rsid w:val="000F3C28"/>
    <w:rsid w:val="000F4088"/>
    <w:rsid w:val="000F4BEA"/>
    <w:rsid w:val="000F4F96"/>
    <w:rsid w:val="000F4FFC"/>
    <w:rsid w:val="000F574D"/>
    <w:rsid w:val="000F5A07"/>
    <w:rsid w:val="000F68B7"/>
    <w:rsid w:val="000F7E38"/>
    <w:rsid w:val="001003FA"/>
    <w:rsid w:val="0010043C"/>
    <w:rsid w:val="0010044D"/>
    <w:rsid w:val="0010051D"/>
    <w:rsid w:val="00100606"/>
    <w:rsid w:val="00100990"/>
    <w:rsid w:val="0010099D"/>
    <w:rsid w:val="00100BD1"/>
    <w:rsid w:val="00100D91"/>
    <w:rsid w:val="001011D5"/>
    <w:rsid w:val="00101E6A"/>
    <w:rsid w:val="00102A05"/>
    <w:rsid w:val="00102F0D"/>
    <w:rsid w:val="00102F2B"/>
    <w:rsid w:val="0010312E"/>
    <w:rsid w:val="00103391"/>
    <w:rsid w:val="00103440"/>
    <w:rsid w:val="00103461"/>
    <w:rsid w:val="00103668"/>
    <w:rsid w:val="00104204"/>
    <w:rsid w:val="001049DD"/>
    <w:rsid w:val="00104C11"/>
    <w:rsid w:val="00105071"/>
    <w:rsid w:val="00105707"/>
    <w:rsid w:val="00105BB9"/>
    <w:rsid w:val="00105C7B"/>
    <w:rsid w:val="00106309"/>
    <w:rsid w:val="00106B39"/>
    <w:rsid w:val="001100EC"/>
    <w:rsid w:val="00110305"/>
    <w:rsid w:val="001103FF"/>
    <w:rsid w:val="00110909"/>
    <w:rsid w:val="00110974"/>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65"/>
    <w:rsid w:val="00124736"/>
    <w:rsid w:val="0012491B"/>
    <w:rsid w:val="00124990"/>
    <w:rsid w:val="00124A4B"/>
    <w:rsid w:val="00124A63"/>
    <w:rsid w:val="00124F89"/>
    <w:rsid w:val="00124FB7"/>
    <w:rsid w:val="00125A7B"/>
    <w:rsid w:val="00125AF2"/>
    <w:rsid w:val="00125CCF"/>
    <w:rsid w:val="00125E00"/>
    <w:rsid w:val="001260FD"/>
    <w:rsid w:val="00126D51"/>
    <w:rsid w:val="0012731E"/>
    <w:rsid w:val="0012744D"/>
    <w:rsid w:val="001274AB"/>
    <w:rsid w:val="00127AAA"/>
    <w:rsid w:val="00127D78"/>
    <w:rsid w:val="00127DCD"/>
    <w:rsid w:val="00127E2E"/>
    <w:rsid w:val="00130039"/>
    <w:rsid w:val="00130213"/>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5"/>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5BF"/>
    <w:rsid w:val="00157978"/>
    <w:rsid w:val="00157D8E"/>
    <w:rsid w:val="00160549"/>
    <w:rsid w:val="00160602"/>
    <w:rsid w:val="001608E4"/>
    <w:rsid w:val="00160BBD"/>
    <w:rsid w:val="00160D9F"/>
    <w:rsid w:val="00160DA4"/>
    <w:rsid w:val="00162645"/>
    <w:rsid w:val="0016418C"/>
    <w:rsid w:val="00164870"/>
    <w:rsid w:val="001648FB"/>
    <w:rsid w:val="00164CC3"/>
    <w:rsid w:val="00164D31"/>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9D5"/>
    <w:rsid w:val="00180B49"/>
    <w:rsid w:val="00180B4C"/>
    <w:rsid w:val="0018179A"/>
    <w:rsid w:val="001817D2"/>
    <w:rsid w:val="00181E1F"/>
    <w:rsid w:val="00181F1C"/>
    <w:rsid w:val="0018218A"/>
    <w:rsid w:val="001825A9"/>
    <w:rsid w:val="00182912"/>
    <w:rsid w:val="00183519"/>
    <w:rsid w:val="0018388F"/>
    <w:rsid w:val="00184086"/>
    <w:rsid w:val="001842A6"/>
    <w:rsid w:val="00184618"/>
    <w:rsid w:val="00184919"/>
    <w:rsid w:val="00184E7C"/>
    <w:rsid w:val="00185F3B"/>
    <w:rsid w:val="0018613B"/>
    <w:rsid w:val="001904A8"/>
    <w:rsid w:val="00190629"/>
    <w:rsid w:val="00191087"/>
    <w:rsid w:val="00191140"/>
    <w:rsid w:val="001916AA"/>
    <w:rsid w:val="00191E21"/>
    <w:rsid w:val="001935E5"/>
    <w:rsid w:val="001937C4"/>
    <w:rsid w:val="0019388A"/>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817"/>
    <w:rsid w:val="001A28BF"/>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B95"/>
    <w:rsid w:val="001C2C97"/>
    <w:rsid w:val="001C2E71"/>
    <w:rsid w:val="001C2FA4"/>
    <w:rsid w:val="001C3F32"/>
    <w:rsid w:val="001C41C8"/>
    <w:rsid w:val="001C48B6"/>
    <w:rsid w:val="001C4C04"/>
    <w:rsid w:val="001C501A"/>
    <w:rsid w:val="001C55CB"/>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16A"/>
    <w:rsid w:val="001D74FB"/>
    <w:rsid w:val="001D7B52"/>
    <w:rsid w:val="001E053E"/>
    <w:rsid w:val="001E093F"/>
    <w:rsid w:val="001E1335"/>
    <w:rsid w:val="001E137B"/>
    <w:rsid w:val="001E1D6B"/>
    <w:rsid w:val="001E204B"/>
    <w:rsid w:val="001E2495"/>
    <w:rsid w:val="001E2579"/>
    <w:rsid w:val="001E2E97"/>
    <w:rsid w:val="001E3AAF"/>
    <w:rsid w:val="001E40D3"/>
    <w:rsid w:val="001E5251"/>
    <w:rsid w:val="001E52DF"/>
    <w:rsid w:val="001E5607"/>
    <w:rsid w:val="001E60BA"/>
    <w:rsid w:val="001E702D"/>
    <w:rsid w:val="001E71C7"/>
    <w:rsid w:val="001E722B"/>
    <w:rsid w:val="001E7281"/>
    <w:rsid w:val="001E784C"/>
    <w:rsid w:val="001E7948"/>
    <w:rsid w:val="001E7CE4"/>
    <w:rsid w:val="001F0A6E"/>
    <w:rsid w:val="001F0D23"/>
    <w:rsid w:val="001F0E4E"/>
    <w:rsid w:val="001F1B91"/>
    <w:rsid w:val="001F28BE"/>
    <w:rsid w:val="001F3016"/>
    <w:rsid w:val="001F39FA"/>
    <w:rsid w:val="001F4655"/>
    <w:rsid w:val="001F4C3C"/>
    <w:rsid w:val="001F5154"/>
    <w:rsid w:val="001F53FB"/>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2F16"/>
    <w:rsid w:val="00203917"/>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8C3"/>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C09"/>
    <w:rsid w:val="00232E32"/>
    <w:rsid w:val="002333D7"/>
    <w:rsid w:val="002345B4"/>
    <w:rsid w:val="00235187"/>
    <w:rsid w:val="00236150"/>
    <w:rsid w:val="00236166"/>
    <w:rsid w:val="00236E8A"/>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5CFD"/>
    <w:rsid w:val="002463C0"/>
    <w:rsid w:val="002463FA"/>
    <w:rsid w:val="00246DAE"/>
    <w:rsid w:val="00247C97"/>
    <w:rsid w:val="00250C01"/>
    <w:rsid w:val="00250C18"/>
    <w:rsid w:val="002514FE"/>
    <w:rsid w:val="002518A7"/>
    <w:rsid w:val="002521DC"/>
    <w:rsid w:val="00252786"/>
    <w:rsid w:val="00252859"/>
    <w:rsid w:val="00252B43"/>
    <w:rsid w:val="00252F59"/>
    <w:rsid w:val="00253319"/>
    <w:rsid w:val="002534D2"/>
    <w:rsid w:val="002534EC"/>
    <w:rsid w:val="0025376C"/>
    <w:rsid w:val="002538B4"/>
    <w:rsid w:val="002538E3"/>
    <w:rsid w:val="00253C18"/>
    <w:rsid w:val="00253EDB"/>
    <w:rsid w:val="00255593"/>
    <w:rsid w:val="00255907"/>
    <w:rsid w:val="0025592E"/>
    <w:rsid w:val="00255B96"/>
    <w:rsid w:val="00255C24"/>
    <w:rsid w:val="00256812"/>
    <w:rsid w:val="00256D88"/>
    <w:rsid w:val="00257354"/>
    <w:rsid w:val="002573FE"/>
    <w:rsid w:val="002574DA"/>
    <w:rsid w:val="00257699"/>
    <w:rsid w:val="00257DB8"/>
    <w:rsid w:val="00257F9A"/>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0DFA"/>
    <w:rsid w:val="00281624"/>
    <w:rsid w:val="002819BE"/>
    <w:rsid w:val="00281E5E"/>
    <w:rsid w:val="002821A0"/>
    <w:rsid w:val="00282AC5"/>
    <w:rsid w:val="00282DB1"/>
    <w:rsid w:val="00283BFE"/>
    <w:rsid w:val="00283D51"/>
    <w:rsid w:val="00283E20"/>
    <w:rsid w:val="002840F4"/>
    <w:rsid w:val="0028552D"/>
    <w:rsid w:val="00285733"/>
    <w:rsid w:val="00285983"/>
    <w:rsid w:val="00286AD9"/>
    <w:rsid w:val="00286AF4"/>
    <w:rsid w:val="0028765E"/>
    <w:rsid w:val="0028769B"/>
    <w:rsid w:val="002876DB"/>
    <w:rsid w:val="00287BB2"/>
    <w:rsid w:val="00287D22"/>
    <w:rsid w:val="00290164"/>
    <w:rsid w:val="0029037D"/>
    <w:rsid w:val="002906AC"/>
    <w:rsid w:val="00290A3F"/>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A36"/>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6E8"/>
    <w:rsid w:val="002A5B83"/>
    <w:rsid w:val="002A611E"/>
    <w:rsid w:val="002A7034"/>
    <w:rsid w:val="002A764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B9B"/>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4F6"/>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601"/>
    <w:rsid w:val="002E276E"/>
    <w:rsid w:val="002E27CB"/>
    <w:rsid w:val="002E2B74"/>
    <w:rsid w:val="002E2FFE"/>
    <w:rsid w:val="002E3561"/>
    <w:rsid w:val="002E3A34"/>
    <w:rsid w:val="002E3B9D"/>
    <w:rsid w:val="002E3EEA"/>
    <w:rsid w:val="002E3F91"/>
    <w:rsid w:val="002E40C5"/>
    <w:rsid w:val="002E4709"/>
    <w:rsid w:val="002E480D"/>
    <w:rsid w:val="002E5386"/>
    <w:rsid w:val="002E544D"/>
    <w:rsid w:val="002E590E"/>
    <w:rsid w:val="002E5BEF"/>
    <w:rsid w:val="002E5D3A"/>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4CF9"/>
    <w:rsid w:val="002F6672"/>
    <w:rsid w:val="002F6A58"/>
    <w:rsid w:val="002F70BE"/>
    <w:rsid w:val="002F717F"/>
    <w:rsid w:val="002F7EB1"/>
    <w:rsid w:val="00300907"/>
    <w:rsid w:val="0030198D"/>
    <w:rsid w:val="00301CAE"/>
    <w:rsid w:val="00302138"/>
    <w:rsid w:val="00302A6E"/>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3FC"/>
    <w:rsid w:val="00316D00"/>
    <w:rsid w:val="0031715D"/>
    <w:rsid w:val="00320345"/>
    <w:rsid w:val="0032192E"/>
    <w:rsid w:val="00321A1D"/>
    <w:rsid w:val="00322A3E"/>
    <w:rsid w:val="00322CB7"/>
    <w:rsid w:val="003238C3"/>
    <w:rsid w:val="00323E6D"/>
    <w:rsid w:val="0032443D"/>
    <w:rsid w:val="00324781"/>
    <w:rsid w:val="00324BCD"/>
    <w:rsid w:val="00324F30"/>
    <w:rsid w:val="00325023"/>
    <w:rsid w:val="0032533F"/>
    <w:rsid w:val="003255E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59F"/>
    <w:rsid w:val="00334BE9"/>
    <w:rsid w:val="00335189"/>
    <w:rsid w:val="003354BB"/>
    <w:rsid w:val="0033550F"/>
    <w:rsid w:val="00335689"/>
    <w:rsid w:val="00335697"/>
    <w:rsid w:val="0033678D"/>
    <w:rsid w:val="003367B5"/>
    <w:rsid w:val="00337355"/>
    <w:rsid w:val="003373DB"/>
    <w:rsid w:val="00337530"/>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5FE2"/>
    <w:rsid w:val="003466A3"/>
    <w:rsid w:val="00346C68"/>
    <w:rsid w:val="0034712C"/>
    <w:rsid w:val="0034750F"/>
    <w:rsid w:val="00347598"/>
    <w:rsid w:val="0034783E"/>
    <w:rsid w:val="00350615"/>
    <w:rsid w:val="00350BED"/>
    <w:rsid w:val="00350E1F"/>
    <w:rsid w:val="00351690"/>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AF2"/>
    <w:rsid w:val="00363900"/>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23"/>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709"/>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807"/>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CBB"/>
    <w:rsid w:val="003A3FB0"/>
    <w:rsid w:val="003A44C6"/>
    <w:rsid w:val="003A4E63"/>
    <w:rsid w:val="003A5367"/>
    <w:rsid w:val="003A54A7"/>
    <w:rsid w:val="003A5D49"/>
    <w:rsid w:val="003A6388"/>
    <w:rsid w:val="003A6B2D"/>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B1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F9F"/>
    <w:rsid w:val="003D1078"/>
    <w:rsid w:val="003D10F7"/>
    <w:rsid w:val="003D129F"/>
    <w:rsid w:val="003D26B6"/>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1CB"/>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4E69"/>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6F5"/>
    <w:rsid w:val="0042080B"/>
    <w:rsid w:val="0042133F"/>
    <w:rsid w:val="00421408"/>
    <w:rsid w:val="0042190C"/>
    <w:rsid w:val="00421E20"/>
    <w:rsid w:val="00422721"/>
    <w:rsid w:val="00422A84"/>
    <w:rsid w:val="004230DE"/>
    <w:rsid w:val="00423B4A"/>
    <w:rsid w:val="00423F44"/>
    <w:rsid w:val="00424251"/>
    <w:rsid w:val="004246E7"/>
    <w:rsid w:val="00424EA3"/>
    <w:rsid w:val="00425359"/>
    <w:rsid w:val="00425856"/>
    <w:rsid w:val="004264A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2F22"/>
    <w:rsid w:val="00433207"/>
    <w:rsid w:val="0043396E"/>
    <w:rsid w:val="00433A09"/>
    <w:rsid w:val="00434EE2"/>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4EAA"/>
    <w:rsid w:val="00445418"/>
    <w:rsid w:val="0044564C"/>
    <w:rsid w:val="00445798"/>
    <w:rsid w:val="00446E40"/>
    <w:rsid w:val="0044725C"/>
    <w:rsid w:val="00447465"/>
    <w:rsid w:val="004476AA"/>
    <w:rsid w:val="004479B1"/>
    <w:rsid w:val="00447D6B"/>
    <w:rsid w:val="00447F3E"/>
    <w:rsid w:val="004505C1"/>
    <w:rsid w:val="004507B8"/>
    <w:rsid w:val="00450CD0"/>
    <w:rsid w:val="00451065"/>
    <w:rsid w:val="0045133B"/>
    <w:rsid w:val="00452011"/>
    <w:rsid w:val="00452B0E"/>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37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65"/>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AAE"/>
    <w:rsid w:val="00483B15"/>
    <w:rsid w:val="00483FB9"/>
    <w:rsid w:val="004845C8"/>
    <w:rsid w:val="0048462F"/>
    <w:rsid w:val="004849BE"/>
    <w:rsid w:val="004866B0"/>
    <w:rsid w:val="00486C44"/>
    <w:rsid w:val="00486D8F"/>
    <w:rsid w:val="004875F1"/>
    <w:rsid w:val="004903FB"/>
    <w:rsid w:val="00490754"/>
    <w:rsid w:val="00491176"/>
    <w:rsid w:val="0049125F"/>
    <w:rsid w:val="004913E1"/>
    <w:rsid w:val="00491914"/>
    <w:rsid w:val="004919E4"/>
    <w:rsid w:val="00491F90"/>
    <w:rsid w:val="0049237B"/>
    <w:rsid w:val="00492C93"/>
    <w:rsid w:val="00492DD2"/>
    <w:rsid w:val="00492E29"/>
    <w:rsid w:val="004931B2"/>
    <w:rsid w:val="00493D94"/>
    <w:rsid w:val="004942CA"/>
    <w:rsid w:val="004946CD"/>
    <w:rsid w:val="00494AE7"/>
    <w:rsid w:val="00494E37"/>
    <w:rsid w:val="004958BE"/>
    <w:rsid w:val="004959C2"/>
    <w:rsid w:val="00495FC7"/>
    <w:rsid w:val="0049669A"/>
    <w:rsid w:val="00496877"/>
    <w:rsid w:val="00496B3C"/>
    <w:rsid w:val="004974D8"/>
    <w:rsid w:val="004977C7"/>
    <w:rsid w:val="004A03F8"/>
    <w:rsid w:val="004A088C"/>
    <w:rsid w:val="004A0EA0"/>
    <w:rsid w:val="004A13C4"/>
    <w:rsid w:val="004A1BC0"/>
    <w:rsid w:val="004A1F98"/>
    <w:rsid w:val="004A3794"/>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0A1"/>
    <w:rsid w:val="004C2123"/>
    <w:rsid w:val="004C247C"/>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0A22"/>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062"/>
    <w:rsid w:val="004F61DD"/>
    <w:rsid w:val="004F65CC"/>
    <w:rsid w:val="004F66B4"/>
    <w:rsid w:val="004F6C38"/>
    <w:rsid w:val="004F737D"/>
    <w:rsid w:val="004F742C"/>
    <w:rsid w:val="004F78C6"/>
    <w:rsid w:val="0050023E"/>
    <w:rsid w:val="0050032A"/>
    <w:rsid w:val="00500584"/>
    <w:rsid w:val="005009C7"/>
    <w:rsid w:val="005011F0"/>
    <w:rsid w:val="0050139A"/>
    <w:rsid w:val="005014F9"/>
    <w:rsid w:val="00501790"/>
    <w:rsid w:val="0050224C"/>
    <w:rsid w:val="005024BD"/>
    <w:rsid w:val="00502550"/>
    <w:rsid w:val="0050256B"/>
    <w:rsid w:val="0050298B"/>
    <w:rsid w:val="0050340D"/>
    <w:rsid w:val="005037A6"/>
    <w:rsid w:val="00503912"/>
    <w:rsid w:val="00503938"/>
    <w:rsid w:val="0050463D"/>
    <w:rsid w:val="00505A4C"/>
    <w:rsid w:val="00505C56"/>
    <w:rsid w:val="00506818"/>
    <w:rsid w:val="005072FA"/>
    <w:rsid w:val="005076BB"/>
    <w:rsid w:val="005077D1"/>
    <w:rsid w:val="005079D6"/>
    <w:rsid w:val="00510394"/>
    <w:rsid w:val="005104ED"/>
    <w:rsid w:val="00510960"/>
    <w:rsid w:val="00510A57"/>
    <w:rsid w:val="0051253C"/>
    <w:rsid w:val="005125A8"/>
    <w:rsid w:val="005128F7"/>
    <w:rsid w:val="00512D53"/>
    <w:rsid w:val="0051325A"/>
    <w:rsid w:val="005132A8"/>
    <w:rsid w:val="00513768"/>
    <w:rsid w:val="00513C6E"/>
    <w:rsid w:val="0051477F"/>
    <w:rsid w:val="00514883"/>
    <w:rsid w:val="005154BE"/>
    <w:rsid w:val="0051571F"/>
    <w:rsid w:val="00515BBC"/>
    <w:rsid w:val="0051600D"/>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35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AC2"/>
    <w:rsid w:val="00557B3A"/>
    <w:rsid w:val="00560149"/>
    <w:rsid w:val="0056038A"/>
    <w:rsid w:val="0056091A"/>
    <w:rsid w:val="00561103"/>
    <w:rsid w:val="00561352"/>
    <w:rsid w:val="00561B3E"/>
    <w:rsid w:val="00561C04"/>
    <w:rsid w:val="00561C8A"/>
    <w:rsid w:val="0056213B"/>
    <w:rsid w:val="00562331"/>
    <w:rsid w:val="0056261D"/>
    <w:rsid w:val="00562B21"/>
    <w:rsid w:val="00562E08"/>
    <w:rsid w:val="00562F82"/>
    <w:rsid w:val="00563591"/>
    <w:rsid w:val="0056373B"/>
    <w:rsid w:val="0056383C"/>
    <w:rsid w:val="00564913"/>
    <w:rsid w:val="00564978"/>
    <w:rsid w:val="005652D1"/>
    <w:rsid w:val="0056553E"/>
    <w:rsid w:val="00565AD2"/>
    <w:rsid w:val="0056638F"/>
    <w:rsid w:val="005663FC"/>
    <w:rsid w:val="00566D73"/>
    <w:rsid w:val="00567C15"/>
    <w:rsid w:val="00570B5A"/>
    <w:rsid w:val="00570DD6"/>
    <w:rsid w:val="0057154B"/>
    <w:rsid w:val="0057249A"/>
    <w:rsid w:val="00572580"/>
    <w:rsid w:val="005725C7"/>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2F92"/>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13"/>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36C3"/>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FD1"/>
    <w:rsid w:val="005C528C"/>
    <w:rsid w:val="005C52BD"/>
    <w:rsid w:val="005C52D4"/>
    <w:rsid w:val="005C5BB0"/>
    <w:rsid w:val="005C6AB8"/>
    <w:rsid w:val="005C6B12"/>
    <w:rsid w:val="005C6D5D"/>
    <w:rsid w:val="005C7669"/>
    <w:rsid w:val="005C76D8"/>
    <w:rsid w:val="005C7D37"/>
    <w:rsid w:val="005C7DCE"/>
    <w:rsid w:val="005D011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87A"/>
    <w:rsid w:val="005E2DD4"/>
    <w:rsid w:val="005E2E3E"/>
    <w:rsid w:val="005E37A0"/>
    <w:rsid w:val="005E47F7"/>
    <w:rsid w:val="005E538B"/>
    <w:rsid w:val="005E5528"/>
    <w:rsid w:val="005E587B"/>
    <w:rsid w:val="005E60E9"/>
    <w:rsid w:val="005E6642"/>
    <w:rsid w:val="005E6685"/>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4C28"/>
    <w:rsid w:val="005F50D6"/>
    <w:rsid w:val="005F51D4"/>
    <w:rsid w:val="005F51F9"/>
    <w:rsid w:val="005F590F"/>
    <w:rsid w:val="005F59D9"/>
    <w:rsid w:val="005F6148"/>
    <w:rsid w:val="005F6570"/>
    <w:rsid w:val="005F65EF"/>
    <w:rsid w:val="005F667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9B1"/>
    <w:rsid w:val="00601D85"/>
    <w:rsid w:val="00601FBB"/>
    <w:rsid w:val="00602213"/>
    <w:rsid w:val="006026D1"/>
    <w:rsid w:val="00602B5F"/>
    <w:rsid w:val="00603459"/>
    <w:rsid w:val="00603610"/>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DBC"/>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C5D"/>
    <w:rsid w:val="00625D3B"/>
    <w:rsid w:val="006260A4"/>
    <w:rsid w:val="00626502"/>
    <w:rsid w:val="00626903"/>
    <w:rsid w:val="006272FB"/>
    <w:rsid w:val="0062767A"/>
    <w:rsid w:val="00627C2F"/>
    <w:rsid w:val="00627F57"/>
    <w:rsid w:val="0063029C"/>
    <w:rsid w:val="00630464"/>
    <w:rsid w:val="00630CF2"/>
    <w:rsid w:val="00630F60"/>
    <w:rsid w:val="00631498"/>
    <w:rsid w:val="00631549"/>
    <w:rsid w:val="006316A9"/>
    <w:rsid w:val="00632048"/>
    <w:rsid w:val="0063246D"/>
    <w:rsid w:val="0063257C"/>
    <w:rsid w:val="006328C5"/>
    <w:rsid w:val="00632D6B"/>
    <w:rsid w:val="00633B69"/>
    <w:rsid w:val="006344FE"/>
    <w:rsid w:val="00634E98"/>
    <w:rsid w:val="00635279"/>
    <w:rsid w:val="006358E9"/>
    <w:rsid w:val="00635B69"/>
    <w:rsid w:val="00636593"/>
    <w:rsid w:val="00637757"/>
    <w:rsid w:val="00640298"/>
    <w:rsid w:val="00640A36"/>
    <w:rsid w:val="00640D81"/>
    <w:rsid w:val="00640F39"/>
    <w:rsid w:val="00640F57"/>
    <w:rsid w:val="006412B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3BC"/>
    <w:rsid w:val="006477A7"/>
    <w:rsid w:val="00647B47"/>
    <w:rsid w:val="00647C0B"/>
    <w:rsid w:val="00647CA5"/>
    <w:rsid w:val="0065019F"/>
    <w:rsid w:val="006501D0"/>
    <w:rsid w:val="00650242"/>
    <w:rsid w:val="00651A2B"/>
    <w:rsid w:val="006520F3"/>
    <w:rsid w:val="006522C2"/>
    <w:rsid w:val="00652486"/>
    <w:rsid w:val="006525BA"/>
    <w:rsid w:val="00652C9E"/>
    <w:rsid w:val="0065337D"/>
    <w:rsid w:val="006536A3"/>
    <w:rsid w:val="00653C85"/>
    <w:rsid w:val="006549BF"/>
    <w:rsid w:val="00654A62"/>
    <w:rsid w:val="006553B5"/>
    <w:rsid w:val="00655AAF"/>
    <w:rsid w:val="00655DFF"/>
    <w:rsid w:val="0065614D"/>
    <w:rsid w:val="0065645F"/>
    <w:rsid w:val="00656847"/>
    <w:rsid w:val="00656A30"/>
    <w:rsid w:val="006572C6"/>
    <w:rsid w:val="00657B98"/>
    <w:rsid w:val="00657E82"/>
    <w:rsid w:val="00660BF3"/>
    <w:rsid w:val="00660D37"/>
    <w:rsid w:val="00660F84"/>
    <w:rsid w:val="00660F89"/>
    <w:rsid w:val="0066135B"/>
    <w:rsid w:val="00661946"/>
    <w:rsid w:val="00663029"/>
    <w:rsid w:val="00663046"/>
    <w:rsid w:val="006637FF"/>
    <w:rsid w:val="006639D3"/>
    <w:rsid w:val="00663F00"/>
    <w:rsid w:val="00664013"/>
    <w:rsid w:val="006640C4"/>
    <w:rsid w:val="00664458"/>
    <w:rsid w:val="00664475"/>
    <w:rsid w:val="006646AE"/>
    <w:rsid w:val="00664ECD"/>
    <w:rsid w:val="0066568A"/>
    <w:rsid w:val="00665C8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4DB9"/>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3A3"/>
    <w:rsid w:val="00685909"/>
    <w:rsid w:val="0068599B"/>
    <w:rsid w:val="00685D78"/>
    <w:rsid w:val="006864E8"/>
    <w:rsid w:val="00686692"/>
    <w:rsid w:val="006869EC"/>
    <w:rsid w:val="00686C8D"/>
    <w:rsid w:val="006876DE"/>
    <w:rsid w:val="00687D9A"/>
    <w:rsid w:val="00690011"/>
    <w:rsid w:val="006901E4"/>
    <w:rsid w:val="00690316"/>
    <w:rsid w:val="0069077E"/>
    <w:rsid w:val="00690CAC"/>
    <w:rsid w:val="00692178"/>
    <w:rsid w:val="006922BA"/>
    <w:rsid w:val="00692520"/>
    <w:rsid w:val="006927AE"/>
    <w:rsid w:val="00692D34"/>
    <w:rsid w:val="00693033"/>
    <w:rsid w:val="00693321"/>
    <w:rsid w:val="00693332"/>
    <w:rsid w:val="006934B6"/>
    <w:rsid w:val="006939A3"/>
    <w:rsid w:val="00693A8E"/>
    <w:rsid w:val="00694893"/>
    <w:rsid w:val="00694DD9"/>
    <w:rsid w:val="00695097"/>
    <w:rsid w:val="00695BE6"/>
    <w:rsid w:val="006963BC"/>
    <w:rsid w:val="006968E5"/>
    <w:rsid w:val="00697257"/>
    <w:rsid w:val="00697671"/>
    <w:rsid w:val="006A0069"/>
    <w:rsid w:val="006A02A7"/>
    <w:rsid w:val="006A075A"/>
    <w:rsid w:val="006A09BE"/>
    <w:rsid w:val="006A0DCA"/>
    <w:rsid w:val="006A12B1"/>
    <w:rsid w:val="006A1406"/>
    <w:rsid w:val="006A1E80"/>
    <w:rsid w:val="006A2935"/>
    <w:rsid w:val="006A2CDB"/>
    <w:rsid w:val="006A310A"/>
    <w:rsid w:val="006A37A0"/>
    <w:rsid w:val="006A3987"/>
    <w:rsid w:val="006A3CAE"/>
    <w:rsid w:val="006A4E44"/>
    <w:rsid w:val="006A51E4"/>
    <w:rsid w:val="006A589C"/>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072"/>
    <w:rsid w:val="006B7225"/>
    <w:rsid w:val="006B75A9"/>
    <w:rsid w:val="006B7B15"/>
    <w:rsid w:val="006B7FB0"/>
    <w:rsid w:val="006C0913"/>
    <w:rsid w:val="006C0D78"/>
    <w:rsid w:val="006C17A0"/>
    <w:rsid w:val="006C17D4"/>
    <w:rsid w:val="006C210E"/>
    <w:rsid w:val="006C2CC5"/>
    <w:rsid w:val="006C3C4A"/>
    <w:rsid w:val="006C4642"/>
    <w:rsid w:val="006C468E"/>
    <w:rsid w:val="006C49BA"/>
    <w:rsid w:val="006C5540"/>
    <w:rsid w:val="006C5AAA"/>
    <w:rsid w:val="006C6780"/>
    <w:rsid w:val="006C67DA"/>
    <w:rsid w:val="006C696C"/>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547D"/>
    <w:rsid w:val="006D5995"/>
    <w:rsid w:val="006D6610"/>
    <w:rsid w:val="006D70F2"/>
    <w:rsid w:val="006D780E"/>
    <w:rsid w:val="006D7854"/>
    <w:rsid w:val="006D7860"/>
    <w:rsid w:val="006E09F2"/>
    <w:rsid w:val="006E110F"/>
    <w:rsid w:val="006E1476"/>
    <w:rsid w:val="006E1990"/>
    <w:rsid w:val="006E1B4C"/>
    <w:rsid w:val="006E1DB8"/>
    <w:rsid w:val="006E1E3F"/>
    <w:rsid w:val="006E22D5"/>
    <w:rsid w:val="006E29ED"/>
    <w:rsid w:val="006E2D9C"/>
    <w:rsid w:val="006E3E5B"/>
    <w:rsid w:val="006E46A3"/>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64DC"/>
    <w:rsid w:val="006F777E"/>
    <w:rsid w:val="006F78F5"/>
    <w:rsid w:val="006F7AAA"/>
    <w:rsid w:val="0070051E"/>
    <w:rsid w:val="00700CBD"/>
    <w:rsid w:val="00700E41"/>
    <w:rsid w:val="007010B9"/>
    <w:rsid w:val="0070165F"/>
    <w:rsid w:val="00701698"/>
    <w:rsid w:val="0070180C"/>
    <w:rsid w:val="00701B88"/>
    <w:rsid w:val="00702038"/>
    <w:rsid w:val="00702125"/>
    <w:rsid w:val="00702245"/>
    <w:rsid w:val="007025B5"/>
    <w:rsid w:val="007026E8"/>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18C"/>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DE0"/>
    <w:rsid w:val="00720EA6"/>
    <w:rsid w:val="007214E3"/>
    <w:rsid w:val="00721F24"/>
    <w:rsid w:val="00722D13"/>
    <w:rsid w:val="00722EB6"/>
    <w:rsid w:val="00723B4F"/>
    <w:rsid w:val="007242A3"/>
    <w:rsid w:val="00724B32"/>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55"/>
    <w:rsid w:val="00734628"/>
    <w:rsid w:val="00734933"/>
    <w:rsid w:val="00734BA3"/>
    <w:rsid w:val="00734EFD"/>
    <w:rsid w:val="007350B8"/>
    <w:rsid w:val="00735165"/>
    <w:rsid w:val="007351F2"/>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369"/>
    <w:rsid w:val="007417B1"/>
    <w:rsid w:val="00742372"/>
    <w:rsid w:val="0074248F"/>
    <w:rsid w:val="00743092"/>
    <w:rsid w:val="007435AB"/>
    <w:rsid w:val="00744F18"/>
    <w:rsid w:val="0074508F"/>
    <w:rsid w:val="00745DD5"/>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E45"/>
    <w:rsid w:val="00756457"/>
    <w:rsid w:val="0075654A"/>
    <w:rsid w:val="007569EA"/>
    <w:rsid w:val="00756F76"/>
    <w:rsid w:val="00757201"/>
    <w:rsid w:val="0075748A"/>
    <w:rsid w:val="007579D9"/>
    <w:rsid w:val="00757B14"/>
    <w:rsid w:val="00757E01"/>
    <w:rsid w:val="00760128"/>
    <w:rsid w:val="00760C85"/>
    <w:rsid w:val="00760D5E"/>
    <w:rsid w:val="007616F9"/>
    <w:rsid w:val="00761AF2"/>
    <w:rsid w:val="00761E49"/>
    <w:rsid w:val="0076218D"/>
    <w:rsid w:val="0076316C"/>
    <w:rsid w:val="00763C01"/>
    <w:rsid w:val="00763FAD"/>
    <w:rsid w:val="007643AB"/>
    <w:rsid w:val="00764B79"/>
    <w:rsid w:val="00764F36"/>
    <w:rsid w:val="007656AF"/>
    <w:rsid w:val="00766275"/>
    <w:rsid w:val="0076696B"/>
    <w:rsid w:val="00766B86"/>
    <w:rsid w:val="007672C9"/>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04DE"/>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5B6"/>
    <w:rsid w:val="0079697B"/>
    <w:rsid w:val="0079754C"/>
    <w:rsid w:val="0079763D"/>
    <w:rsid w:val="007A0657"/>
    <w:rsid w:val="007A0679"/>
    <w:rsid w:val="007A0A03"/>
    <w:rsid w:val="007A0AF5"/>
    <w:rsid w:val="007A1172"/>
    <w:rsid w:val="007A1395"/>
    <w:rsid w:val="007A17E7"/>
    <w:rsid w:val="007A22E9"/>
    <w:rsid w:val="007A24A2"/>
    <w:rsid w:val="007A24EB"/>
    <w:rsid w:val="007A2574"/>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B02"/>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0E8E"/>
    <w:rsid w:val="007C13ED"/>
    <w:rsid w:val="007C1651"/>
    <w:rsid w:val="007C187A"/>
    <w:rsid w:val="007C19EA"/>
    <w:rsid w:val="007C1A8C"/>
    <w:rsid w:val="007C22AA"/>
    <w:rsid w:val="007C22CA"/>
    <w:rsid w:val="007C2346"/>
    <w:rsid w:val="007C2707"/>
    <w:rsid w:val="007C2DD4"/>
    <w:rsid w:val="007C33CF"/>
    <w:rsid w:val="007C3543"/>
    <w:rsid w:val="007C36CB"/>
    <w:rsid w:val="007C529E"/>
    <w:rsid w:val="007C608B"/>
    <w:rsid w:val="007C6145"/>
    <w:rsid w:val="007C62E7"/>
    <w:rsid w:val="007C6623"/>
    <w:rsid w:val="007C671E"/>
    <w:rsid w:val="007C6AA3"/>
    <w:rsid w:val="007C7457"/>
    <w:rsid w:val="007C755F"/>
    <w:rsid w:val="007D011C"/>
    <w:rsid w:val="007D0C7D"/>
    <w:rsid w:val="007D0D04"/>
    <w:rsid w:val="007D1573"/>
    <w:rsid w:val="007D1CB4"/>
    <w:rsid w:val="007D1F1A"/>
    <w:rsid w:val="007D2EBB"/>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4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5FB"/>
    <w:rsid w:val="007F1FC9"/>
    <w:rsid w:val="007F2093"/>
    <w:rsid w:val="007F2AE5"/>
    <w:rsid w:val="007F2B8F"/>
    <w:rsid w:val="007F31E1"/>
    <w:rsid w:val="007F3400"/>
    <w:rsid w:val="007F370B"/>
    <w:rsid w:val="007F3AC5"/>
    <w:rsid w:val="007F4438"/>
    <w:rsid w:val="007F49A4"/>
    <w:rsid w:val="007F4DCC"/>
    <w:rsid w:val="007F52E1"/>
    <w:rsid w:val="007F53A1"/>
    <w:rsid w:val="007F56C3"/>
    <w:rsid w:val="007F5AA5"/>
    <w:rsid w:val="007F5EA8"/>
    <w:rsid w:val="007F5FEB"/>
    <w:rsid w:val="007F6AB0"/>
    <w:rsid w:val="007F77AD"/>
    <w:rsid w:val="00800A85"/>
    <w:rsid w:val="00800C84"/>
    <w:rsid w:val="0080242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A46"/>
    <w:rsid w:val="00807FAE"/>
    <w:rsid w:val="00810322"/>
    <w:rsid w:val="00810325"/>
    <w:rsid w:val="00811243"/>
    <w:rsid w:val="00811AF4"/>
    <w:rsid w:val="00811E3F"/>
    <w:rsid w:val="0081220D"/>
    <w:rsid w:val="00812758"/>
    <w:rsid w:val="00812BFE"/>
    <w:rsid w:val="008131BE"/>
    <w:rsid w:val="00813520"/>
    <w:rsid w:val="00813F88"/>
    <w:rsid w:val="00814B36"/>
    <w:rsid w:val="00814C2C"/>
    <w:rsid w:val="0081517D"/>
    <w:rsid w:val="008152DB"/>
    <w:rsid w:val="00815792"/>
    <w:rsid w:val="00815C9B"/>
    <w:rsid w:val="00815F59"/>
    <w:rsid w:val="0081618E"/>
    <w:rsid w:val="008168D8"/>
    <w:rsid w:val="00816B57"/>
    <w:rsid w:val="00816D49"/>
    <w:rsid w:val="008203A8"/>
    <w:rsid w:val="00821833"/>
    <w:rsid w:val="00822C89"/>
    <w:rsid w:val="008241C6"/>
    <w:rsid w:val="008243C9"/>
    <w:rsid w:val="00824831"/>
    <w:rsid w:val="008251AB"/>
    <w:rsid w:val="008255A4"/>
    <w:rsid w:val="008257ED"/>
    <w:rsid w:val="00825ABA"/>
    <w:rsid w:val="00826C8C"/>
    <w:rsid w:val="0082734C"/>
    <w:rsid w:val="008274E4"/>
    <w:rsid w:val="008275D0"/>
    <w:rsid w:val="008278E9"/>
    <w:rsid w:val="008302BF"/>
    <w:rsid w:val="00830417"/>
    <w:rsid w:val="0083086E"/>
    <w:rsid w:val="00830BB8"/>
    <w:rsid w:val="00830FF6"/>
    <w:rsid w:val="008311F1"/>
    <w:rsid w:val="00831204"/>
    <w:rsid w:val="00831208"/>
    <w:rsid w:val="00831253"/>
    <w:rsid w:val="008313BC"/>
    <w:rsid w:val="008322C9"/>
    <w:rsid w:val="0083279B"/>
    <w:rsid w:val="008329C0"/>
    <w:rsid w:val="00832B4A"/>
    <w:rsid w:val="00832B94"/>
    <w:rsid w:val="00832F43"/>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351"/>
    <w:rsid w:val="008466CC"/>
    <w:rsid w:val="0084708B"/>
    <w:rsid w:val="0084766F"/>
    <w:rsid w:val="00847E19"/>
    <w:rsid w:val="00850CD3"/>
    <w:rsid w:val="0085112C"/>
    <w:rsid w:val="00851170"/>
    <w:rsid w:val="00851263"/>
    <w:rsid w:val="00851266"/>
    <w:rsid w:val="0085135C"/>
    <w:rsid w:val="0085183E"/>
    <w:rsid w:val="00852264"/>
    <w:rsid w:val="00852FCF"/>
    <w:rsid w:val="008536D6"/>
    <w:rsid w:val="0085372F"/>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212"/>
    <w:rsid w:val="00867351"/>
    <w:rsid w:val="00867652"/>
    <w:rsid w:val="00867756"/>
    <w:rsid w:val="00867E64"/>
    <w:rsid w:val="00867F99"/>
    <w:rsid w:val="00870713"/>
    <w:rsid w:val="0087179D"/>
    <w:rsid w:val="00871B33"/>
    <w:rsid w:val="00871D88"/>
    <w:rsid w:val="00871DC0"/>
    <w:rsid w:val="00872512"/>
    <w:rsid w:val="00872583"/>
    <w:rsid w:val="00872949"/>
    <w:rsid w:val="00872BBF"/>
    <w:rsid w:val="00872BE4"/>
    <w:rsid w:val="00872DA0"/>
    <w:rsid w:val="00872F40"/>
    <w:rsid w:val="008730BB"/>
    <w:rsid w:val="00873E83"/>
    <w:rsid w:val="00873EE6"/>
    <w:rsid w:val="008747F1"/>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99D"/>
    <w:rsid w:val="0088157A"/>
    <w:rsid w:val="00881678"/>
    <w:rsid w:val="00881D8A"/>
    <w:rsid w:val="008833F1"/>
    <w:rsid w:val="00883C32"/>
    <w:rsid w:val="00883CD5"/>
    <w:rsid w:val="00883E9B"/>
    <w:rsid w:val="00884360"/>
    <w:rsid w:val="00884ADD"/>
    <w:rsid w:val="008856A0"/>
    <w:rsid w:val="00885CDD"/>
    <w:rsid w:val="008862EF"/>
    <w:rsid w:val="0088698F"/>
    <w:rsid w:val="008874C6"/>
    <w:rsid w:val="008877B1"/>
    <w:rsid w:val="00887874"/>
    <w:rsid w:val="00887B8D"/>
    <w:rsid w:val="00887E41"/>
    <w:rsid w:val="0089054E"/>
    <w:rsid w:val="008907FD"/>
    <w:rsid w:val="00890E24"/>
    <w:rsid w:val="00890F02"/>
    <w:rsid w:val="0089159B"/>
    <w:rsid w:val="00892088"/>
    <w:rsid w:val="008920B9"/>
    <w:rsid w:val="00892887"/>
    <w:rsid w:val="00892D75"/>
    <w:rsid w:val="00893BB7"/>
    <w:rsid w:val="008941DB"/>
    <w:rsid w:val="008944F8"/>
    <w:rsid w:val="00894546"/>
    <w:rsid w:val="00894F68"/>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5C"/>
    <w:rsid w:val="008C1880"/>
    <w:rsid w:val="008C1897"/>
    <w:rsid w:val="008C1971"/>
    <w:rsid w:val="008C21BF"/>
    <w:rsid w:val="008C2AD0"/>
    <w:rsid w:val="008C2FA8"/>
    <w:rsid w:val="008C31AE"/>
    <w:rsid w:val="008C3BC3"/>
    <w:rsid w:val="008C3C61"/>
    <w:rsid w:val="008C452F"/>
    <w:rsid w:val="008C496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2B2"/>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A0"/>
    <w:rsid w:val="008E0CD1"/>
    <w:rsid w:val="008E10AE"/>
    <w:rsid w:val="008E1CB2"/>
    <w:rsid w:val="008E22D6"/>
    <w:rsid w:val="008E31A9"/>
    <w:rsid w:val="008E3DA4"/>
    <w:rsid w:val="008E4B71"/>
    <w:rsid w:val="008E4F95"/>
    <w:rsid w:val="008E530B"/>
    <w:rsid w:val="008E5366"/>
    <w:rsid w:val="008E5533"/>
    <w:rsid w:val="008E6CDB"/>
    <w:rsid w:val="008E737B"/>
    <w:rsid w:val="008E775F"/>
    <w:rsid w:val="008E7D8A"/>
    <w:rsid w:val="008F1A30"/>
    <w:rsid w:val="008F1C6E"/>
    <w:rsid w:val="008F1FC1"/>
    <w:rsid w:val="008F2238"/>
    <w:rsid w:val="008F2691"/>
    <w:rsid w:val="008F2DF6"/>
    <w:rsid w:val="008F2E3D"/>
    <w:rsid w:val="008F330B"/>
    <w:rsid w:val="008F35DC"/>
    <w:rsid w:val="008F3DE5"/>
    <w:rsid w:val="008F478E"/>
    <w:rsid w:val="008F4D52"/>
    <w:rsid w:val="008F4E41"/>
    <w:rsid w:val="008F5276"/>
    <w:rsid w:val="008F6222"/>
    <w:rsid w:val="008F665E"/>
    <w:rsid w:val="008F670B"/>
    <w:rsid w:val="008F76F3"/>
    <w:rsid w:val="008F7A00"/>
    <w:rsid w:val="00900C1C"/>
    <w:rsid w:val="00900F65"/>
    <w:rsid w:val="0090112C"/>
    <w:rsid w:val="009015BF"/>
    <w:rsid w:val="009018E1"/>
    <w:rsid w:val="009029B0"/>
    <w:rsid w:val="0090382F"/>
    <w:rsid w:val="009039B0"/>
    <w:rsid w:val="0090408D"/>
    <w:rsid w:val="009043F8"/>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30D"/>
    <w:rsid w:val="00934D3B"/>
    <w:rsid w:val="00935224"/>
    <w:rsid w:val="00935665"/>
    <w:rsid w:val="00935B30"/>
    <w:rsid w:val="00936A4E"/>
    <w:rsid w:val="00936DAF"/>
    <w:rsid w:val="00936E77"/>
    <w:rsid w:val="00936EFE"/>
    <w:rsid w:val="009370ED"/>
    <w:rsid w:val="00937965"/>
    <w:rsid w:val="0094038F"/>
    <w:rsid w:val="0094067C"/>
    <w:rsid w:val="00940AE9"/>
    <w:rsid w:val="00940C55"/>
    <w:rsid w:val="00940C6A"/>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34D"/>
    <w:rsid w:val="0095083A"/>
    <w:rsid w:val="00950D81"/>
    <w:rsid w:val="00950FF6"/>
    <w:rsid w:val="00951BD9"/>
    <w:rsid w:val="009528A2"/>
    <w:rsid w:val="00952A05"/>
    <w:rsid w:val="00953831"/>
    <w:rsid w:val="00953F58"/>
    <w:rsid w:val="009543EB"/>
    <w:rsid w:val="009543FC"/>
    <w:rsid w:val="00954978"/>
    <w:rsid w:val="00954B1B"/>
    <w:rsid w:val="00955B51"/>
    <w:rsid w:val="009575D1"/>
    <w:rsid w:val="00957B9C"/>
    <w:rsid w:val="00957C86"/>
    <w:rsid w:val="00957CBC"/>
    <w:rsid w:val="0096019A"/>
    <w:rsid w:val="00960C9A"/>
    <w:rsid w:val="00960F15"/>
    <w:rsid w:val="0096171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AB9"/>
    <w:rsid w:val="00967B7F"/>
    <w:rsid w:val="00967ED7"/>
    <w:rsid w:val="00970139"/>
    <w:rsid w:val="00970A6B"/>
    <w:rsid w:val="00971154"/>
    <w:rsid w:val="00971171"/>
    <w:rsid w:val="00971251"/>
    <w:rsid w:val="009713C6"/>
    <w:rsid w:val="0097162E"/>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2D0"/>
    <w:rsid w:val="009803F1"/>
    <w:rsid w:val="0098062F"/>
    <w:rsid w:val="009807B4"/>
    <w:rsid w:val="0098182A"/>
    <w:rsid w:val="009828C6"/>
    <w:rsid w:val="00982964"/>
    <w:rsid w:val="009829B1"/>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26"/>
    <w:rsid w:val="0099079E"/>
    <w:rsid w:val="0099188F"/>
    <w:rsid w:val="0099189A"/>
    <w:rsid w:val="00991E59"/>
    <w:rsid w:val="00991F5D"/>
    <w:rsid w:val="00992217"/>
    <w:rsid w:val="0099281E"/>
    <w:rsid w:val="00992870"/>
    <w:rsid w:val="009930B9"/>
    <w:rsid w:val="009934E2"/>
    <w:rsid w:val="00993AB6"/>
    <w:rsid w:val="00993DDC"/>
    <w:rsid w:val="00993DFA"/>
    <w:rsid w:val="00994079"/>
    <w:rsid w:val="00994175"/>
    <w:rsid w:val="009944DF"/>
    <w:rsid w:val="00994F59"/>
    <w:rsid w:val="00995447"/>
    <w:rsid w:val="00995933"/>
    <w:rsid w:val="00995FFD"/>
    <w:rsid w:val="00996A15"/>
    <w:rsid w:val="00997D22"/>
    <w:rsid w:val="00997F4B"/>
    <w:rsid w:val="009A0B5D"/>
    <w:rsid w:val="009A0DA5"/>
    <w:rsid w:val="009A0F19"/>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B7824"/>
    <w:rsid w:val="009B78AE"/>
    <w:rsid w:val="009C0336"/>
    <w:rsid w:val="009C0DCE"/>
    <w:rsid w:val="009C1051"/>
    <w:rsid w:val="009C137B"/>
    <w:rsid w:val="009C16FB"/>
    <w:rsid w:val="009C1772"/>
    <w:rsid w:val="009C17DA"/>
    <w:rsid w:val="009C18CC"/>
    <w:rsid w:val="009C1C22"/>
    <w:rsid w:val="009C1F5C"/>
    <w:rsid w:val="009C1F80"/>
    <w:rsid w:val="009C21C8"/>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0"/>
    <w:rsid w:val="009D3626"/>
    <w:rsid w:val="009D3B66"/>
    <w:rsid w:val="009D443F"/>
    <w:rsid w:val="009D4EB4"/>
    <w:rsid w:val="009D655A"/>
    <w:rsid w:val="009D68FB"/>
    <w:rsid w:val="009D6EE3"/>
    <w:rsid w:val="009D72FC"/>
    <w:rsid w:val="009D771F"/>
    <w:rsid w:val="009D7BA9"/>
    <w:rsid w:val="009D7CD5"/>
    <w:rsid w:val="009E001D"/>
    <w:rsid w:val="009E0075"/>
    <w:rsid w:val="009E00A0"/>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B7A"/>
    <w:rsid w:val="009E5252"/>
    <w:rsid w:val="009E5B74"/>
    <w:rsid w:val="009E644A"/>
    <w:rsid w:val="009E664B"/>
    <w:rsid w:val="009E6E9A"/>
    <w:rsid w:val="009E7C14"/>
    <w:rsid w:val="009F0762"/>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9F7505"/>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192"/>
    <w:rsid w:val="00A113C1"/>
    <w:rsid w:val="00A116EB"/>
    <w:rsid w:val="00A11A6A"/>
    <w:rsid w:val="00A11EA9"/>
    <w:rsid w:val="00A12068"/>
    <w:rsid w:val="00A120B9"/>
    <w:rsid w:val="00A1260A"/>
    <w:rsid w:val="00A1264F"/>
    <w:rsid w:val="00A12763"/>
    <w:rsid w:val="00A12A7C"/>
    <w:rsid w:val="00A12C15"/>
    <w:rsid w:val="00A1330E"/>
    <w:rsid w:val="00A138DE"/>
    <w:rsid w:val="00A139AE"/>
    <w:rsid w:val="00A13C2E"/>
    <w:rsid w:val="00A140F7"/>
    <w:rsid w:val="00A1448C"/>
    <w:rsid w:val="00A14571"/>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6DBF"/>
    <w:rsid w:val="00A278CE"/>
    <w:rsid w:val="00A3079B"/>
    <w:rsid w:val="00A30B98"/>
    <w:rsid w:val="00A31884"/>
    <w:rsid w:val="00A31A3C"/>
    <w:rsid w:val="00A320C1"/>
    <w:rsid w:val="00A321B6"/>
    <w:rsid w:val="00A324D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862"/>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315"/>
    <w:rsid w:val="00A575B4"/>
    <w:rsid w:val="00A5796A"/>
    <w:rsid w:val="00A57DDC"/>
    <w:rsid w:val="00A60300"/>
    <w:rsid w:val="00A60395"/>
    <w:rsid w:val="00A60929"/>
    <w:rsid w:val="00A61063"/>
    <w:rsid w:val="00A61143"/>
    <w:rsid w:val="00A61836"/>
    <w:rsid w:val="00A61B26"/>
    <w:rsid w:val="00A61D1D"/>
    <w:rsid w:val="00A61D8E"/>
    <w:rsid w:val="00A61EE9"/>
    <w:rsid w:val="00A622F0"/>
    <w:rsid w:val="00A6287E"/>
    <w:rsid w:val="00A63507"/>
    <w:rsid w:val="00A63733"/>
    <w:rsid w:val="00A63CE9"/>
    <w:rsid w:val="00A64A3F"/>
    <w:rsid w:val="00A64DC9"/>
    <w:rsid w:val="00A65280"/>
    <w:rsid w:val="00A65624"/>
    <w:rsid w:val="00A656EC"/>
    <w:rsid w:val="00A658A4"/>
    <w:rsid w:val="00A65A83"/>
    <w:rsid w:val="00A6631F"/>
    <w:rsid w:val="00A665C5"/>
    <w:rsid w:val="00A6710A"/>
    <w:rsid w:val="00A67195"/>
    <w:rsid w:val="00A67354"/>
    <w:rsid w:val="00A675BB"/>
    <w:rsid w:val="00A6772E"/>
    <w:rsid w:val="00A70DF7"/>
    <w:rsid w:val="00A711F0"/>
    <w:rsid w:val="00A71563"/>
    <w:rsid w:val="00A71593"/>
    <w:rsid w:val="00A71EFB"/>
    <w:rsid w:val="00A72644"/>
    <w:rsid w:val="00A72B79"/>
    <w:rsid w:val="00A73268"/>
    <w:rsid w:val="00A73BD7"/>
    <w:rsid w:val="00A742C7"/>
    <w:rsid w:val="00A743AB"/>
    <w:rsid w:val="00A7453E"/>
    <w:rsid w:val="00A753C0"/>
    <w:rsid w:val="00A75510"/>
    <w:rsid w:val="00A761E5"/>
    <w:rsid w:val="00A76D45"/>
    <w:rsid w:val="00A76DDD"/>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A87"/>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4FD1"/>
    <w:rsid w:val="00A9539C"/>
    <w:rsid w:val="00A95683"/>
    <w:rsid w:val="00A9641B"/>
    <w:rsid w:val="00A9643B"/>
    <w:rsid w:val="00A967CF"/>
    <w:rsid w:val="00A96E21"/>
    <w:rsid w:val="00A96E34"/>
    <w:rsid w:val="00A974BD"/>
    <w:rsid w:val="00A976CB"/>
    <w:rsid w:val="00A979B1"/>
    <w:rsid w:val="00AA0AD4"/>
    <w:rsid w:val="00AA1165"/>
    <w:rsid w:val="00AA1480"/>
    <w:rsid w:val="00AA1C10"/>
    <w:rsid w:val="00AA1C68"/>
    <w:rsid w:val="00AA1E32"/>
    <w:rsid w:val="00AA2601"/>
    <w:rsid w:val="00AA2720"/>
    <w:rsid w:val="00AA2A10"/>
    <w:rsid w:val="00AA2F7E"/>
    <w:rsid w:val="00AA3285"/>
    <w:rsid w:val="00AA3467"/>
    <w:rsid w:val="00AA3682"/>
    <w:rsid w:val="00AA397F"/>
    <w:rsid w:val="00AA3F31"/>
    <w:rsid w:val="00AA437A"/>
    <w:rsid w:val="00AA4625"/>
    <w:rsid w:val="00AA4A67"/>
    <w:rsid w:val="00AA5517"/>
    <w:rsid w:val="00AA5E26"/>
    <w:rsid w:val="00AA6BB6"/>
    <w:rsid w:val="00AA7470"/>
    <w:rsid w:val="00AA7BCE"/>
    <w:rsid w:val="00AA7BF3"/>
    <w:rsid w:val="00AA7D57"/>
    <w:rsid w:val="00AB02E9"/>
    <w:rsid w:val="00AB0B1E"/>
    <w:rsid w:val="00AB10EA"/>
    <w:rsid w:val="00AB16B3"/>
    <w:rsid w:val="00AB1EFA"/>
    <w:rsid w:val="00AB1F1A"/>
    <w:rsid w:val="00AB2EE7"/>
    <w:rsid w:val="00AB31D7"/>
    <w:rsid w:val="00AB33AA"/>
    <w:rsid w:val="00AB3A75"/>
    <w:rsid w:val="00AB3F0D"/>
    <w:rsid w:val="00AB4498"/>
    <w:rsid w:val="00AB4639"/>
    <w:rsid w:val="00AB48EC"/>
    <w:rsid w:val="00AB49E6"/>
    <w:rsid w:val="00AB4E9F"/>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5B3"/>
    <w:rsid w:val="00AC3CBD"/>
    <w:rsid w:val="00AC465A"/>
    <w:rsid w:val="00AC4B39"/>
    <w:rsid w:val="00AC4F34"/>
    <w:rsid w:val="00AC50BC"/>
    <w:rsid w:val="00AC5259"/>
    <w:rsid w:val="00AC6104"/>
    <w:rsid w:val="00AC63AC"/>
    <w:rsid w:val="00AC6EC2"/>
    <w:rsid w:val="00AC6FBC"/>
    <w:rsid w:val="00AC6FC6"/>
    <w:rsid w:val="00AC7E9F"/>
    <w:rsid w:val="00AD0265"/>
    <w:rsid w:val="00AD047A"/>
    <w:rsid w:val="00AD0DE9"/>
    <w:rsid w:val="00AD13C0"/>
    <w:rsid w:val="00AD1F3E"/>
    <w:rsid w:val="00AD2036"/>
    <w:rsid w:val="00AD22E3"/>
    <w:rsid w:val="00AD2971"/>
    <w:rsid w:val="00AD2C46"/>
    <w:rsid w:val="00AD40D8"/>
    <w:rsid w:val="00AD4439"/>
    <w:rsid w:val="00AD4827"/>
    <w:rsid w:val="00AD5FE2"/>
    <w:rsid w:val="00AD64CE"/>
    <w:rsid w:val="00AD76F2"/>
    <w:rsid w:val="00AD7C16"/>
    <w:rsid w:val="00AD7D03"/>
    <w:rsid w:val="00AE07A3"/>
    <w:rsid w:val="00AE1224"/>
    <w:rsid w:val="00AE12C5"/>
    <w:rsid w:val="00AE18A3"/>
    <w:rsid w:val="00AE1B0D"/>
    <w:rsid w:val="00AE1DBB"/>
    <w:rsid w:val="00AE245C"/>
    <w:rsid w:val="00AE2673"/>
    <w:rsid w:val="00AE27C7"/>
    <w:rsid w:val="00AE2EB7"/>
    <w:rsid w:val="00AE3505"/>
    <w:rsid w:val="00AE368A"/>
    <w:rsid w:val="00AE3756"/>
    <w:rsid w:val="00AE3A4B"/>
    <w:rsid w:val="00AE3A63"/>
    <w:rsid w:val="00AE4572"/>
    <w:rsid w:val="00AE4755"/>
    <w:rsid w:val="00AE53FF"/>
    <w:rsid w:val="00AE5416"/>
    <w:rsid w:val="00AE5435"/>
    <w:rsid w:val="00AE5C7D"/>
    <w:rsid w:val="00AE62F6"/>
    <w:rsid w:val="00AE6327"/>
    <w:rsid w:val="00AE63B2"/>
    <w:rsid w:val="00AE645C"/>
    <w:rsid w:val="00AE71E0"/>
    <w:rsid w:val="00AE749F"/>
    <w:rsid w:val="00AE7DED"/>
    <w:rsid w:val="00AF012B"/>
    <w:rsid w:val="00AF0433"/>
    <w:rsid w:val="00AF10FA"/>
    <w:rsid w:val="00AF1241"/>
    <w:rsid w:val="00AF222A"/>
    <w:rsid w:val="00AF2255"/>
    <w:rsid w:val="00AF2918"/>
    <w:rsid w:val="00AF313A"/>
    <w:rsid w:val="00AF3ABE"/>
    <w:rsid w:val="00AF459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2C6"/>
    <w:rsid w:val="00B02706"/>
    <w:rsid w:val="00B02CD1"/>
    <w:rsid w:val="00B02FA9"/>
    <w:rsid w:val="00B03B39"/>
    <w:rsid w:val="00B03CB0"/>
    <w:rsid w:val="00B041A9"/>
    <w:rsid w:val="00B04350"/>
    <w:rsid w:val="00B0465E"/>
    <w:rsid w:val="00B04F0C"/>
    <w:rsid w:val="00B0515F"/>
    <w:rsid w:val="00B053F7"/>
    <w:rsid w:val="00B05BE3"/>
    <w:rsid w:val="00B05CBC"/>
    <w:rsid w:val="00B06363"/>
    <w:rsid w:val="00B06A70"/>
    <w:rsid w:val="00B06B41"/>
    <w:rsid w:val="00B06BA8"/>
    <w:rsid w:val="00B06D0F"/>
    <w:rsid w:val="00B0706E"/>
    <w:rsid w:val="00B0725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6A0D"/>
    <w:rsid w:val="00B276A4"/>
    <w:rsid w:val="00B27724"/>
    <w:rsid w:val="00B27905"/>
    <w:rsid w:val="00B3027F"/>
    <w:rsid w:val="00B306F3"/>
    <w:rsid w:val="00B30AAD"/>
    <w:rsid w:val="00B30BC2"/>
    <w:rsid w:val="00B30C63"/>
    <w:rsid w:val="00B30F3D"/>
    <w:rsid w:val="00B315B3"/>
    <w:rsid w:val="00B31645"/>
    <w:rsid w:val="00B31ADC"/>
    <w:rsid w:val="00B32913"/>
    <w:rsid w:val="00B32AAE"/>
    <w:rsid w:val="00B32C06"/>
    <w:rsid w:val="00B32D40"/>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FEE"/>
    <w:rsid w:val="00B56016"/>
    <w:rsid w:val="00B562D1"/>
    <w:rsid w:val="00B568B8"/>
    <w:rsid w:val="00B56CDC"/>
    <w:rsid w:val="00B56E01"/>
    <w:rsid w:val="00B56F07"/>
    <w:rsid w:val="00B570B9"/>
    <w:rsid w:val="00B5715D"/>
    <w:rsid w:val="00B57479"/>
    <w:rsid w:val="00B57A07"/>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461B"/>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2A1"/>
    <w:rsid w:val="00B837C2"/>
    <w:rsid w:val="00B84851"/>
    <w:rsid w:val="00B8533F"/>
    <w:rsid w:val="00B85414"/>
    <w:rsid w:val="00B8591C"/>
    <w:rsid w:val="00B861A8"/>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0C0"/>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2FC1"/>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08F"/>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13"/>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05"/>
    <w:rsid w:val="00BD3419"/>
    <w:rsid w:val="00BD39EC"/>
    <w:rsid w:val="00BD42CA"/>
    <w:rsid w:val="00BD43E5"/>
    <w:rsid w:val="00BD5089"/>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53C"/>
    <w:rsid w:val="00BE2903"/>
    <w:rsid w:val="00BE2E8B"/>
    <w:rsid w:val="00BE318A"/>
    <w:rsid w:val="00BE346E"/>
    <w:rsid w:val="00BE349E"/>
    <w:rsid w:val="00BE35DA"/>
    <w:rsid w:val="00BE44F2"/>
    <w:rsid w:val="00BE76D4"/>
    <w:rsid w:val="00BF0560"/>
    <w:rsid w:val="00BF0738"/>
    <w:rsid w:val="00BF0A46"/>
    <w:rsid w:val="00BF0E8E"/>
    <w:rsid w:val="00BF0EC5"/>
    <w:rsid w:val="00BF17AB"/>
    <w:rsid w:val="00BF17C6"/>
    <w:rsid w:val="00BF1A7F"/>
    <w:rsid w:val="00BF2085"/>
    <w:rsid w:val="00BF2940"/>
    <w:rsid w:val="00BF2E36"/>
    <w:rsid w:val="00BF3E91"/>
    <w:rsid w:val="00BF4FB5"/>
    <w:rsid w:val="00BF5324"/>
    <w:rsid w:val="00BF561D"/>
    <w:rsid w:val="00BF5652"/>
    <w:rsid w:val="00BF577F"/>
    <w:rsid w:val="00BF5A3F"/>
    <w:rsid w:val="00BF5B0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955"/>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E0E"/>
    <w:rsid w:val="00C141C9"/>
    <w:rsid w:val="00C14667"/>
    <w:rsid w:val="00C149DC"/>
    <w:rsid w:val="00C14C86"/>
    <w:rsid w:val="00C150EB"/>
    <w:rsid w:val="00C15313"/>
    <w:rsid w:val="00C156B8"/>
    <w:rsid w:val="00C15957"/>
    <w:rsid w:val="00C15A5F"/>
    <w:rsid w:val="00C15E5C"/>
    <w:rsid w:val="00C15F63"/>
    <w:rsid w:val="00C169D6"/>
    <w:rsid w:val="00C16EA5"/>
    <w:rsid w:val="00C17715"/>
    <w:rsid w:val="00C17B48"/>
    <w:rsid w:val="00C17E55"/>
    <w:rsid w:val="00C20227"/>
    <w:rsid w:val="00C2039E"/>
    <w:rsid w:val="00C20514"/>
    <w:rsid w:val="00C209E3"/>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26"/>
    <w:rsid w:val="00C35E0D"/>
    <w:rsid w:val="00C36FEF"/>
    <w:rsid w:val="00C37066"/>
    <w:rsid w:val="00C371FA"/>
    <w:rsid w:val="00C375E5"/>
    <w:rsid w:val="00C377A2"/>
    <w:rsid w:val="00C37F67"/>
    <w:rsid w:val="00C40FFC"/>
    <w:rsid w:val="00C41480"/>
    <w:rsid w:val="00C41622"/>
    <w:rsid w:val="00C431D6"/>
    <w:rsid w:val="00C434C7"/>
    <w:rsid w:val="00C439B8"/>
    <w:rsid w:val="00C445C2"/>
    <w:rsid w:val="00C446B0"/>
    <w:rsid w:val="00C45B88"/>
    <w:rsid w:val="00C46117"/>
    <w:rsid w:val="00C461F2"/>
    <w:rsid w:val="00C46492"/>
    <w:rsid w:val="00C469EB"/>
    <w:rsid w:val="00C46F61"/>
    <w:rsid w:val="00C47598"/>
    <w:rsid w:val="00C47BB2"/>
    <w:rsid w:val="00C47CC5"/>
    <w:rsid w:val="00C47D44"/>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67"/>
    <w:rsid w:val="00C67FEC"/>
    <w:rsid w:val="00C70043"/>
    <w:rsid w:val="00C7104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6AD"/>
    <w:rsid w:val="00C807A2"/>
    <w:rsid w:val="00C808AC"/>
    <w:rsid w:val="00C8197A"/>
    <w:rsid w:val="00C82282"/>
    <w:rsid w:val="00C82CCA"/>
    <w:rsid w:val="00C832CA"/>
    <w:rsid w:val="00C83B23"/>
    <w:rsid w:val="00C84084"/>
    <w:rsid w:val="00C841FF"/>
    <w:rsid w:val="00C8462C"/>
    <w:rsid w:val="00C8471E"/>
    <w:rsid w:val="00C84955"/>
    <w:rsid w:val="00C84A39"/>
    <w:rsid w:val="00C85BF0"/>
    <w:rsid w:val="00C85FED"/>
    <w:rsid w:val="00C86124"/>
    <w:rsid w:val="00C86467"/>
    <w:rsid w:val="00C87199"/>
    <w:rsid w:val="00C87581"/>
    <w:rsid w:val="00C876FA"/>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C7B"/>
    <w:rsid w:val="00C97DF7"/>
    <w:rsid w:val="00C97FB7"/>
    <w:rsid w:val="00CA0278"/>
    <w:rsid w:val="00CA0AEE"/>
    <w:rsid w:val="00CA14C9"/>
    <w:rsid w:val="00CA1A6A"/>
    <w:rsid w:val="00CA20A3"/>
    <w:rsid w:val="00CA236E"/>
    <w:rsid w:val="00CA24FB"/>
    <w:rsid w:val="00CA27D6"/>
    <w:rsid w:val="00CA2D5B"/>
    <w:rsid w:val="00CA2F94"/>
    <w:rsid w:val="00CA3143"/>
    <w:rsid w:val="00CA369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24"/>
    <w:rsid w:val="00CB53FF"/>
    <w:rsid w:val="00CB5BB6"/>
    <w:rsid w:val="00CB60C0"/>
    <w:rsid w:val="00CB6290"/>
    <w:rsid w:val="00CB6785"/>
    <w:rsid w:val="00CB6E40"/>
    <w:rsid w:val="00CB6EAE"/>
    <w:rsid w:val="00CB7127"/>
    <w:rsid w:val="00CB74B6"/>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E2B"/>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26"/>
    <w:rsid w:val="00CE71E9"/>
    <w:rsid w:val="00CE7B1F"/>
    <w:rsid w:val="00CE7F9D"/>
    <w:rsid w:val="00CF0612"/>
    <w:rsid w:val="00CF0DEC"/>
    <w:rsid w:val="00CF10DB"/>
    <w:rsid w:val="00CF126F"/>
    <w:rsid w:val="00CF1EA6"/>
    <w:rsid w:val="00CF2572"/>
    <w:rsid w:val="00CF25A1"/>
    <w:rsid w:val="00CF2BA1"/>
    <w:rsid w:val="00CF2EA9"/>
    <w:rsid w:val="00CF2FFE"/>
    <w:rsid w:val="00CF3124"/>
    <w:rsid w:val="00CF321B"/>
    <w:rsid w:val="00CF3ECF"/>
    <w:rsid w:val="00CF40BE"/>
    <w:rsid w:val="00CF461F"/>
    <w:rsid w:val="00CF467E"/>
    <w:rsid w:val="00CF476A"/>
    <w:rsid w:val="00CF4B9C"/>
    <w:rsid w:val="00CF4F97"/>
    <w:rsid w:val="00CF509A"/>
    <w:rsid w:val="00CF54F1"/>
    <w:rsid w:val="00CF5996"/>
    <w:rsid w:val="00CF60FA"/>
    <w:rsid w:val="00CF6262"/>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2DE"/>
    <w:rsid w:val="00D04533"/>
    <w:rsid w:val="00D04573"/>
    <w:rsid w:val="00D0470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2F70"/>
    <w:rsid w:val="00D1305C"/>
    <w:rsid w:val="00D13087"/>
    <w:rsid w:val="00D137F1"/>
    <w:rsid w:val="00D13856"/>
    <w:rsid w:val="00D13A97"/>
    <w:rsid w:val="00D14643"/>
    <w:rsid w:val="00D16E4D"/>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2C6B"/>
    <w:rsid w:val="00D433A0"/>
    <w:rsid w:val="00D43511"/>
    <w:rsid w:val="00D4404B"/>
    <w:rsid w:val="00D4411B"/>
    <w:rsid w:val="00D44ABA"/>
    <w:rsid w:val="00D44EC6"/>
    <w:rsid w:val="00D45098"/>
    <w:rsid w:val="00D45735"/>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2F2"/>
    <w:rsid w:val="00D5748E"/>
    <w:rsid w:val="00D577BB"/>
    <w:rsid w:val="00D57A88"/>
    <w:rsid w:val="00D60B39"/>
    <w:rsid w:val="00D610C4"/>
    <w:rsid w:val="00D612A9"/>
    <w:rsid w:val="00D61309"/>
    <w:rsid w:val="00D61ABF"/>
    <w:rsid w:val="00D61C32"/>
    <w:rsid w:val="00D61CE2"/>
    <w:rsid w:val="00D61E63"/>
    <w:rsid w:val="00D6201F"/>
    <w:rsid w:val="00D62B5A"/>
    <w:rsid w:val="00D63253"/>
    <w:rsid w:val="00D636BE"/>
    <w:rsid w:val="00D639DA"/>
    <w:rsid w:val="00D63B12"/>
    <w:rsid w:val="00D6411E"/>
    <w:rsid w:val="00D64164"/>
    <w:rsid w:val="00D64482"/>
    <w:rsid w:val="00D64979"/>
    <w:rsid w:val="00D64A0C"/>
    <w:rsid w:val="00D65C71"/>
    <w:rsid w:val="00D65DCC"/>
    <w:rsid w:val="00D66234"/>
    <w:rsid w:val="00D66935"/>
    <w:rsid w:val="00D66C59"/>
    <w:rsid w:val="00D67313"/>
    <w:rsid w:val="00D702CA"/>
    <w:rsid w:val="00D70636"/>
    <w:rsid w:val="00D71230"/>
    <w:rsid w:val="00D716BE"/>
    <w:rsid w:val="00D722C4"/>
    <w:rsid w:val="00D723C7"/>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1CF"/>
    <w:rsid w:val="00D807E5"/>
    <w:rsid w:val="00D80803"/>
    <w:rsid w:val="00D80843"/>
    <w:rsid w:val="00D80E0C"/>
    <w:rsid w:val="00D81B8F"/>
    <w:rsid w:val="00D833BE"/>
    <w:rsid w:val="00D84C22"/>
    <w:rsid w:val="00D8562F"/>
    <w:rsid w:val="00D858D9"/>
    <w:rsid w:val="00D858F4"/>
    <w:rsid w:val="00D85B15"/>
    <w:rsid w:val="00D86A5D"/>
    <w:rsid w:val="00D8724C"/>
    <w:rsid w:val="00D8796D"/>
    <w:rsid w:val="00D87E37"/>
    <w:rsid w:val="00D87F8C"/>
    <w:rsid w:val="00D9005F"/>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A66"/>
    <w:rsid w:val="00D95B4C"/>
    <w:rsid w:val="00D95E15"/>
    <w:rsid w:val="00D963A9"/>
    <w:rsid w:val="00D96479"/>
    <w:rsid w:val="00D964FA"/>
    <w:rsid w:val="00D96D2A"/>
    <w:rsid w:val="00D96F2A"/>
    <w:rsid w:val="00D97571"/>
    <w:rsid w:val="00D97A50"/>
    <w:rsid w:val="00DA0399"/>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9AF"/>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6ED"/>
    <w:rsid w:val="00DB7C3F"/>
    <w:rsid w:val="00DC00F9"/>
    <w:rsid w:val="00DC0172"/>
    <w:rsid w:val="00DC01C9"/>
    <w:rsid w:val="00DC039D"/>
    <w:rsid w:val="00DC09CC"/>
    <w:rsid w:val="00DC1496"/>
    <w:rsid w:val="00DC198B"/>
    <w:rsid w:val="00DC1993"/>
    <w:rsid w:val="00DC20CE"/>
    <w:rsid w:val="00DC23C9"/>
    <w:rsid w:val="00DC2894"/>
    <w:rsid w:val="00DC3052"/>
    <w:rsid w:val="00DC392E"/>
    <w:rsid w:val="00DC3F8A"/>
    <w:rsid w:val="00DC406B"/>
    <w:rsid w:val="00DC4144"/>
    <w:rsid w:val="00DC41DD"/>
    <w:rsid w:val="00DC44D6"/>
    <w:rsid w:val="00DC45A9"/>
    <w:rsid w:val="00DC5B1A"/>
    <w:rsid w:val="00DC666F"/>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6E9"/>
    <w:rsid w:val="00DD4EF1"/>
    <w:rsid w:val="00DD52BE"/>
    <w:rsid w:val="00DD636C"/>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1F69"/>
    <w:rsid w:val="00DF2420"/>
    <w:rsid w:val="00DF280B"/>
    <w:rsid w:val="00DF28B7"/>
    <w:rsid w:val="00DF2EAD"/>
    <w:rsid w:val="00DF3079"/>
    <w:rsid w:val="00DF3345"/>
    <w:rsid w:val="00DF383D"/>
    <w:rsid w:val="00DF43E8"/>
    <w:rsid w:val="00DF4B3E"/>
    <w:rsid w:val="00DF5745"/>
    <w:rsid w:val="00DF584A"/>
    <w:rsid w:val="00DF58E2"/>
    <w:rsid w:val="00DF5BEC"/>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BE5"/>
    <w:rsid w:val="00E04590"/>
    <w:rsid w:val="00E04C02"/>
    <w:rsid w:val="00E04FBA"/>
    <w:rsid w:val="00E05237"/>
    <w:rsid w:val="00E053B2"/>
    <w:rsid w:val="00E0617A"/>
    <w:rsid w:val="00E0644B"/>
    <w:rsid w:val="00E064D3"/>
    <w:rsid w:val="00E06595"/>
    <w:rsid w:val="00E0668B"/>
    <w:rsid w:val="00E06937"/>
    <w:rsid w:val="00E074CC"/>
    <w:rsid w:val="00E0763E"/>
    <w:rsid w:val="00E0799E"/>
    <w:rsid w:val="00E07B7D"/>
    <w:rsid w:val="00E07BB9"/>
    <w:rsid w:val="00E07DB8"/>
    <w:rsid w:val="00E1050F"/>
    <w:rsid w:val="00E10743"/>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655"/>
    <w:rsid w:val="00E256E5"/>
    <w:rsid w:val="00E26411"/>
    <w:rsid w:val="00E264BC"/>
    <w:rsid w:val="00E26AC1"/>
    <w:rsid w:val="00E2720A"/>
    <w:rsid w:val="00E27AE8"/>
    <w:rsid w:val="00E27AEB"/>
    <w:rsid w:val="00E3008F"/>
    <w:rsid w:val="00E307B6"/>
    <w:rsid w:val="00E3142D"/>
    <w:rsid w:val="00E316F5"/>
    <w:rsid w:val="00E319EE"/>
    <w:rsid w:val="00E32E9C"/>
    <w:rsid w:val="00E339F2"/>
    <w:rsid w:val="00E34EBE"/>
    <w:rsid w:val="00E34F85"/>
    <w:rsid w:val="00E36093"/>
    <w:rsid w:val="00E37AE3"/>
    <w:rsid w:val="00E400E4"/>
    <w:rsid w:val="00E40BF8"/>
    <w:rsid w:val="00E410C7"/>
    <w:rsid w:val="00E4154D"/>
    <w:rsid w:val="00E4196F"/>
    <w:rsid w:val="00E419F5"/>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0E38"/>
    <w:rsid w:val="00E528F9"/>
    <w:rsid w:val="00E52D8F"/>
    <w:rsid w:val="00E53522"/>
    <w:rsid w:val="00E53E1A"/>
    <w:rsid w:val="00E545FA"/>
    <w:rsid w:val="00E546E8"/>
    <w:rsid w:val="00E5496E"/>
    <w:rsid w:val="00E55854"/>
    <w:rsid w:val="00E55BA5"/>
    <w:rsid w:val="00E56707"/>
    <w:rsid w:val="00E56ACD"/>
    <w:rsid w:val="00E57279"/>
    <w:rsid w:val="00E57739"/>
    <w:rsid w:val="00E57E30"/>
    <w:rsid w:val="00E6045F"/>
    <w:rsid w:val="00E60CA2"/>
    <w:rsid w:val="00E628AD"/>
    <w:rsid w:val="00E62908"/>
    <w:rsid w:val="00E64339"/>
    <w:rsid w:val="00E64DAA"/>
    <w:rsid w:val="00E656C5"/>
    <w:rsid w:val="00E66B76"/>
    <w:rsid w:val="00E66B90"/>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89C"/>
    <w:rsid w:val="00E90AF8"/>
    <w:rsid w:val="00E91141"/>
    <w:rsid w:val="00E923FD"/>
    <w:rsid w:val="00E924F7"/>
    <w:rsid w:val="00E9292A"/>
    <w:rsid w:val="00E9308C"/>
    <w:rsid w:val="00E93341"/>
    <w:rsid w:val="00E93C9D"/>
    <w:rsid w:val="00E93DA5"/>
    <w:rsid w:val="00E94687"/>
    <w:rsid w:val="00E95DD9"/>
    <w:rsid w:val="00E96341"/>
    <w:rsid w:val="00E9647F"/>
    <w:rsid w:val="00E967EA"/>
    <w:rsid w:val="00E96839"/>
    <w:rsid w:val="00E96C29"/>
    <w:rsid w:val="00E96CB9"/>
    <w:rsid w:val="00E9721B"/>
    <w:rsid w:val="00E97299"/>
    <w:rsid w:val="00E9729B"/>
    <w:rsid w:val="00E97A23"/>
    <w:rsid w:val="00E97B21"/>
    <w:rsid w:val="00E97C21"/>
    <w:rsid w:val="00E97D2D"/>
    <w:rsid w:val="00EA05D9"/>
    <w:rsid w:val="00EA1521"/>
    <w:rsid w:val="00EA15A7"/>
    <w:rsid w:val="00EA16C4"/>
    <w:rsid w:val="00EA19E9"/>
    <w:rsid w:val="00EA2418"/>
    <w:rsid w:val="00EA2443"/>
    <w:rsid w:val="00EA24A3"/>
    <w:rsid w:val="00EA2AA6"/>
    <w:rsid w:val="00EA3333"/>
    <w:rsid w:val="00EA369D"/>
    <w:rsid w:val="00EA3B6D"/>
    <w:rsid w:val="00EA3EF5"/>
    <w:rsid w:val="00EA411E"/>
    <w:rsid w:val="00EA4C4D"/>
    <w:rsid w:val="00EA539E"/>
    <w:rsid w:val="00EA592E"/>
    <w:rsid w:val="00EA5F80"/>
    <w:rsid w:val="00EA641F"/>
    <w:rsid w:val="00EA64F1"/>
    <w:rsid w:val="00EA670C"/>
    <w:rsid w:val="00EA6A5A"/>
    <w:rsid w:val="00EA6F05"/>
    <w:rsid w:val="00EA714D"/>
    <w:rsid w:val="00EA7386"/>
    <w:rsid w:val="00EA77A7"/>
    <w:rsid w:val="00EB01C3"/>
    <w:rsid w:val="00EB19E0"/>
    <w:rsid w:val="00EB1C21"/>
    <w:rsid w:val="00EB249C"/>
    <w:rsid w:val="00EB27B2"/>
    <w:rsid w:val="00EB33B0"/>
    <w:rsid w:val="00EB3B36"/>
    <w:rsid w:val="00EB42A7"/>
    <w:rsid w:val="00EB5649"/>
    <w:rsid w:val="00EB5754"/>
    <w:rsid w:val="00EB5A80"/>
    <w:rsid w:val="00EB6151"/>
    <w:rsid w:val="00EB61EB"/>
    <w:rsid w:val="00EB644D"/>
    <w:rsid w:val="00EB675E"/>
    <w:rsid w:val="00EB6BB7"/>
    <w:rsid w:val="00EB7051"/>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652"/>
    <w:rsid w:val="00EC3D03"/>
    <w:rsid w:val="00EC4915"/>
    <w:rsid w:val="00EC5199"/>
    <w:rsid w:val="00EC519E"/>
    <w:rsid w:val="00EC534B"/>
    <w:rsid w:val="00EC6827"/>
    <w:rsid w:val="00EC6D38"/>
    <w:rsid w:val="00EC7169"/>
    <w:rsid w:val="00EC7507"/>
    <w:rsid w:val="00EC7B1E"/>
    <w:rsid w:val="00EC7C76"/>
    <w:rsid w:val="00EC7F14"/>
    <w:rsid w:val="00EC7FC4"/>
    <w:rsid w:val="00ED0190"/>
    <w:rsid w:val="00ED07D9"/>
    <w:rsid w:val="00ED2B2B"/>
    <w:rsid w:val="00ED2D7B"/>
    <w:rsid w:val="00ED2EBD"/>
    <w:rsid w:val="00ED3078"/>
    <w:rsid w:val="00ED3187"/>
    <w:rsid w:val="00ED35A7"/>
    <w:rsid w:val="00ED3B24"/>
    <w:rsid w:val="00ED3BB6"/>
    <w:rsid w:val="00ED415E"/>
    <w:rsid w:val="00ED450E"/>
    <w:rsid w:val="00ED473B"/>
    <w:rsid w:val="00ED4969"/>
    <w:rsid w:val="00ED56D3"/>
    <w:rsid w:val="00ED675C"/>
    <w:rsid w:val="00ED683B"/>
    <w:rsid w:val="00ED7770"/>
    <w:rsid w:val="00ED78E4"/>
    <w:rsid w:val="00EE1043"/>
    <w:rsid w:val="00EE1A88"/>
    <w:rsid w:val="00EE1CA1"/>
    <w:rsid w:val="00EE220A"/>
    <w:rsid w:val="00EE2448"/>
    <w:rsid w:val="00EE249B"/>
    <w:rsid w:val="00EE2853"/>
    <w:rsid w:val="00EE3012"/>
    <w:rsid w:val="00EE31AF"/>
    <w:rsid w:val="00EE352A"/>
    <w:rsid w:val="00EE35E7"/>
    <w:rsid w:val="00EE4A0C"/>
    <w:rsid w:val="00EE5F9E"/>
    <w:rsid w:val="00EE627B"/>
    <w:rsid w:val="00EE66C9"/>
    <w:rsid w:val="00EE7730"/>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9EC"/>
    <w:rsid w:val="00F0065E"/>
    <w:rsid w:val="00F00C01"/>
    <w:rsid w:val="00F0135B"/>
    <w:rsid w:val="00F01FD1"/>
    <w:rsid w:val="00F0247E"/>
    <w:rsid w:val="00F02E73"/>
    <w:rsid w:val="00F03088"/>
    <w:rsid w:val="00F03091"/>
    <w:rsid w:val="00F03789"/>
    <w:rsid w:val="00F04295"/>
    <w:rsid w:val="00F05459"/>
    <w:rsid w:val="00F05514"/>
    <w:rsid w:val="00F063A1"/>
    <w:rsid w:val="00F06CF5"/>
    <w:rsid w:val="00F0751D"/>
    <w:rsid w:val="00F07781"/>
    <w:rsid w:val="00F07B66"/>
    <w:rsid w:val="00F10028"/>
    <w:rsid w:val="00F1011C"/>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884"/>
    <w:rsid w:val="00F179D0"/>
    <w:rsid w:val="00F17DA4"/>
    <w:rsid w:val="00F17DCE"/>
    <w:rsid w:val="00F203A8"/>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522"/>
    <w:rsid w:val="00F31605"/>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0DE"/>
    <w:rsid w:val="00F424DB"/>
    <w:rsid w:val="00F425BD"/>
    <w:rsid w:val="00F42A68"/>
    <w:rsid w:val="00F43603"/>
    <w:rsid w:val="00F43AA9"/>
    <w:rsid w:val="00F43CA2"/>
    <w:rsid w:val="00F44320"/>
    <w:rsid w:val="00F44435"/>
    <w:rsid w:val="00F44FA1"/>
    <w:rsid w:val="00F45418"/>
    <w:rsid w:val="00F4564C"/>
    <w:rsid w:val="00F45BCE"/>
    <w:rsid w:val="00F4645D"/>
    <w:rsid w:val="00F46558"/>
    <w:rsid w:val="00F46639"/>
    <w:rsid w:val="00F46676"/>
    <w:rsid w:val="00F47377"/>
    <w:rsid w:val="00F4749C"/>
    <w:rsid w:val="00F4753F"/>
    <w:rsid w:val="00F47626"/>
    <w:rsid w:val="00F476A9"/>
    <w:rsid w:val="00F47C4D"/>
    <w:rsid w:val="00F47CAB"/>
    <w:rsid w:val="00F50275"/>
    <w:rsid w:val="00F505C7"/>
    <w:rsid w:val="00F505F4"/>
    <w:rsid w:val="00F50CEB"/>
    <w:rsid w:val="00F51366"/>
    <w:rsid w:val="00F5199E"/>
    <w:rsid w:val="00F522F3"/>
    <w:rsid w:val="00F52D43"/>
    <w:rsid w:val="00F53109"/>
    <w:rsid w:val="00F53117"/>
    <w:rsid w:val="00F534AD"/>
    <w:rsid w:val="00F5361D"/>
    <w:rsid w:val="00F53C9E"/>
    <w:rsid w:val="00F54824"/>
    <w:rsid w:val="00F54B2F"/>
    <w:rsid w:val="00F54CAC"/>
    <w:rsid w:val="00F54D09"/>
    <w:rsid w:val="00F55486"/>
    <w:rsid w:val="00F555BB"/>
    <w:rsid w:val="00F55B14"/>
    <w:rsid w:val="00F55D7D"/>
    <w:rsid w:val="00F566F6"/>
    <w:rsid w:val="00F5677D"/>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0E5"/>
    <w:rsid w:val="00F63BB0"/>
    <w:rsid w:val="00F64C7D"/>
    <w:rsid w:val="00F64FDB"/>
    <w:rsid w:val="00F65784"/>
    <w:rsid w:val="00F661E5"/>
    <w:rsid w:val="00F66746"/>
    <w:rsid w:val="00F669C5"/>
    <w:rsid w:val="00F66F82"/>
    <w:rsid w:val="00F672FF"/>
    <w:rsid w:val="00F67ACE"/>
    <w:rsid w:val="00F67C1B"/>
    <w:rsid w:val="00F67F40"/>
    <w:rsid w:val="00F70195"/>
    <w:rsid w:val="00F70FC0"/>
    <w:rsid w:val="00F715E7"/>
    <w:rsid w:val="00F71B15"/>
    <w:rsid w:val="00F71FF8"/>
    <w:rsid w:val="00F721E2"/>
    <w:rsid w:val="00F72602"/>
    <w:rsid w:val="00F72DEA"/>
    <w:rsid w:val="00F7318D"/>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B20"/>
    <w:rsid w:val="00F803B0"/>
    <w:rsid w:val="00F80409"/>
    <w:rsid w:val="00F8065B"/>
    <w:rsid w:val="00F8086E"/>
    <w:rsid w:val="00F80C31"/>
    <w:rsid w:val="00F80E14"/>
    <w:rsid w:val="00F80E25"/>
    <w:rsid w:val="00F81524"/>
    <w:rsid w:val="00F8162B"/>
    <w:rsid w:val="00F822FE"/>
    <w:rsid w:val="00F82562"/>
    <w:rsid w:val="00F82C3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7E"/>
    <w:rsid w:val="00F91D8E"/>
    <w:rsid w:val="00F91DF2"/>
    <w:rsid w:val="00F92513"/>
    <w:rsid w:val="00F925C6"/>
    <w:rsid w:val="00F9294C"/>
    <w:rsid w:val="00F92F98"/>
    <w:rsid w:val="00F93AEB"/>
    <w:rsid w:val="00F93DB1"/>
    <w:rsid w:val="00F93FC5"/>
    <w:rsid w:val="00F941AC"/>
    <w:rsid w:val="00F945C0"/>
    <w:rsid w:val="00F94CD4"/>
    <w:rsid w:val="00F9506A"/>
    <w:rsid w:val="00F95457"/>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5B1"/>
    <w:rsid w:val="00FA625F"/>
    <w:rsid w:val="00FA6905"/>
    <w:rsid w:val="00FA7A01"/>
    <w:rsid w:val="00FB03E9"/>
    <w:rsid w:val="00FB08DC"/>
    <w:rsid w:val="00FB1250"/>
    <w:rsid w:val="00FB1807"/>
    <w:rsid w:val="00FB1A3D"/>
    <w:rsid w:val="00FB2286"/>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79E"/>
    <w:rsid w:val="00FC691C"/>
    <w:rsid w:val="00FC69B4"/>
    <w:rsid w:val="00FC6CBD"/>
    <w:rsid w:val="00FC7251"/>
    <w:rsid w:val="00FD046D"/>
    <w:rsid w:val="00FD0A3A"/>
    <w:rsid w:val="00FD14BA"/>
    <w:rsid w:val="00FD16AF"/>
    <w:rsid w:val="00FD18F7"/>
    <w:rsid w:val="00FD1F4D"/>
    <w:rsid w:val="00FD2218"/>
    <w:rsid w:val="00FD28C6"/>
    <w:rsid w:val="00FD2A3E"/>
    <w:rsid w:val="00FD3BCE"/>
    <w:rsid w:val="00FD42F0"/>
    <w:rsid w:val="00FD496E"/>
    <w:rsid w:val="00FD4EA9"/>
    <w:rsid w:val="00FD5091"/>
    <w:rsid w:val="00FD546E"/>
    <w:rsid w:val="00FD5869"/>
    <w:rsid w:val="00FD6D94"/>
    <w:rsid w:val="00FD6FFE"/>
    <w:rsid w:val="00FD7077"/>
    <w:rsid w:val="00FD7766"/>
    <w:rsid w:val="00FE0522"/>
    <w:rsid w:val="00FE1050"/>
    <w:rsid w:val="00FE116B"/>
    <w:rsid w:val="00FE128D"/>
    <w:rsid w:val="00FE153D"/>
    <w:rsid w:val="00FE1DD3"/>
    <w:rsid w:val="00FE2690"/>
    <w:rsid w:val="00FE2700"/>
    <w:rsid w:val="00FE27F4"/>
    <w:rsid w:val="00FE2BD4"/>
    <w:rsid w:val="00FE3184"/>
    <w:rsid w:val="00FE374D"/>
    <w:rsid w:val="00FE3887"/>
    <w:rsid w:val="00FE3BFD"/>
    <w:rsid w:val="00FE41B2"/>
    <w:rsid w:val="00FE42BA"/>
    <w:rsid w:val="00FE5BBC"/>
    <w:rsid w:val="00FE5DEC"/>
    <w:rsid w:val="00FE6509"/>
    <w:rsid w:val="00FE6638"/>
    <w:rsid w:val="00FE69B0"/>
    <w:rsid w:val="00FE6B48"/>
    <w:rsid w:val="00FE77ED"/>
    <w:rsid w:val="00FE7BF7"/>
    <w:rsid w:val="00FE7D6B"/>
    <w:rsid w:val="00FE7EEA"/>
    <w:rsid w:val="00FF0200"/>
    <w:rsid w:val="00FF09F8"/>
    <w:rsid w:val="00FF1B0B"/>
    <w:rsid w:val="00FF1FBA"/>
    <w:rsid w:val="00FF2773"/>
    <w:rsid w:val="00FF2B42"/>
    <w:rsid w:val="00FF2C9A"/>
    <w:rsid w:val="00FF322C"/>
    <w:rsid w:val="00FF3906"/>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5466D3D-2DC4-4FB4-A8BC-1924D39E0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ortaltransparencia.gov.br/sancoes/ceis"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ubirata.pr.gov.br/"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certidoesapf.apps.tcu.gov.br/"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rcap.tce.pr.gov.br/ConsultarImpedidos.aspx"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ubirata.pr.gov.br/"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mailto:duvidaslicitacao@ubirata.pr.gov.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16A76520-7AC0-459F-85AF-917532C8BE64}">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7743</Words>
  <Characters>41814</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Usuario</cp:lastModifiedBy>
  <cp:revision>36</cp:revision>
  <dcterms:created xsi:type="dcterms:W3CDTF">2023-05-20T13:00:00Z</dcterms:created>
  <dcterms:modified xsi:type="dcterms:W3CDTF">2024-08-07T12:52:00Z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